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0D" w:rsidRPr="00955756" w:rsidRDefault="005A5C0D" w:rsidP="005A5C0D">
      <w:pPr>
        <w:adjustRightInd w:val="0"/>
        <w:snapToGrid w:val="0"/>
        <w:jc w:val="center"/>
        <w:rPr>
          <w:sz w:val="24"/>
        </w:rPr>
      </w:pPr>
    </w:p>
    <w:p w:rsidR="005A5C0D" w:rsidRPr="00955756" w:rsidRDefault="005A5C0D" w:rsidP="005A5C0D">
      <w:pPr>
        <w:adjustRightInd w:val="0"/>
        <w:snapToGrid w:val="0"/>
        <w:jc w:val="center"/>
        <w:rPr>
          <w:sz w:val="24"/>
        </w:rPr>
      </w:pPr>
    </w:p>
    <w:p w:rsidR="005A5C0D" w:rsidRPr="00955756" w:rsidRDefault="005A5C0D" w:rsidP="005A5C0D">
      <w:pPr>
        <w:adjustRightInd w:val="0"/>
        <w:snapToGrid w:val="0"/>
        <w:jc w:val="center"/>
        <w:rPr>
          <w:sz w:val="24"/>
        </w:rPr>
      </w:pPr>
    </w:p>
    <w:p w:rsidR="005A5C0D" w:rsidRPr="00955756" w:rsidRDefault="005A5C0D" w:rsidP="005A5C0D">
      <w:pPr>
        <w:adjustRightInd w:val="0"/>
        <w:snapToGrid w:val="0"/>
        <w:jc w:val="center"/>
        <w:rPr>
          <w:sz w:val="24"/>
        </w:rPr>
      </w:pPr>
    </w:p>
    <w:p w:rsidR="005A5C0D" w:rsidRPr="00955756" w:rsidRDefault="005A5C0D" w:rsidP="005A5C0D">
      <w:pPr>
        <w:adjustRightInd w:val="0"/>
        <w:snapToGrid w:val="0"/>
        <w:jc w:val="center"/>
        <w:rPr>
          <w:sz w:val="24"/>
        </w:rPr>
      </w:pPr>
    </w:p>
    <w:p w:rsidR="005A5C0D" w:rsidRPr="00955756" w:rsidRDefault="005A5C0D" w:rsidP="005A5C0D">
      <w:pPr>
        <w:adjustRightInd w:val="0"/>
        <w:snapToGrid w:val="0"/>
        <w:jc w:val="center"/>
        <w:rPr>
          <w:sz w:val="24"/>
        </w:rPr>
      </w:pPr>
    </w:p>
    <w:p w:rsidR="005A5C0D" w:rsidRPr="00955756" w:rsidRDefault="005A5C0D" w:rsidP="005A5C0D">
      <w:pPr>
        <w:adjustRightInd w:val="0"/>
        <w:snapToGrid w:val="0"/>
        <w:jc w:val="center"/>
        <w:rPr>
          <w:sz w:val="24"/>
        </w:rPr>
      </w:pPr>
    </w:p>
    <w:p w:rsidR="005A5C0D" w:rsidRPr="00955756" w:rsidRDefault="005A5C0D" w:rsidP="005A5C0D">
      <w:pPr>
        <w:adjustRightInd w:val="0"/>
        <w:snapToGrid w:val="0"/>
        <w:jc w:val="center"/>
        <w:rPr>
          <w:sz w:val="24"/>
        </w:rPr>
      </w:pPr>
    </w:p>
    <w:p w:rsidR="005A5C0D" w:rsidRPr="00955756" w:rsidRDefault="005A5C0D" w:rsidP="005A5C0D">
      <w:pPr>
        <w:adjustRightInd w:val="0"/>
        <w:snapToGrid w:val="0"/>
        <w:jc w:val="center"/>
        <w:rPr>
          <w:sz w:val="24"/>
        </w:rPr>
      </w:pPr>
    </w:p>
    <w:p w:rsidR="005A5C0D" w:rsidRPr="00955756" w:rsidRDefault="005A5C0D" w:rsidP="005A5C0D">
      <w:pPr>
        <w:adjustRightInd w:val="0"/>
        <w:snapToGrid w:val="0"/>
        <w:jc w:val="center"/>
        <w:rPr>
          <w:sz w:val="24"/>
        </w:rPr>
      </w:pPr>
    </w:p>
    <w:p w:rsidR="005A5C0D" w:rsidRPr="00955756" w:rsidRDefault="005A5C0D" w:rsidP="005A5C0D">
      <w:pPr>
        <w:adjustRightInd w:val="0"/>
        <w:snapToGrid w:val="0"/>
        <w:jc w:val="center"/>
        <w:rPr>
          <w:sz w:val="24"/>
        </w:rPr>
      </w:pPr>
    </w:p>
    <w:p w:rsidR="00D801A6" w:rsidRPr="00955756" w:rsidRDefault="00602FE1" w:rsidP="00D01C60">
      <w:pPr>
        <w:adjustRightInd w:val="0"/>
        <w:snapToGrid w:val="0"/>
        <w:jc w:val="center"/>
        <w:rPr>
          <w:b/>
          <w:sz w:val="44"/>
        </w:rPr>
      </w:pPr>
      <w:r w:rsidRPr="00955756">
        <w:rPr>
          <w:b/>
          <w:sz w:val="44"/>
        </w:rPr>
        <w:t>华夏</w:t>
      </w:r>
      <w:r w:rsidR="00054824" w:rsidRPr="00955756">
        <w:rPr>
          <w:b/>
          <w:sz w:val="44"/>
        </w:rPr>
        <w:t>恒泰</w:t>
      </w:r>
      <w:r w:rsidR="00EC1D1F">
        <w:rPr>
          <w:rFonts w:hint="eastAsia"/>
          <w:b/>
          <w:sz w:val="44"/>
        </w:rPr>
        <w:t>64</w:t>
      </w:r>
      <w:r w:rsidR="00EC1D1F">
        <w:rPr>
          <w:rFonts w:hint="eastAsia"/>
          <w:b/>
          <w:sz w:val="44"/>
        </w:rPr>
        <w:t>个月</w:t>
      </w:r>
      <w:r w:rsidR="00054824" w:rsidRPr="00955756">
        <w:rPr>
          <w:b/>
          <w:sz w:val="44"/>
        </w:rPr>
        <w:t>定期开放债券型</w:t>
      </w:r>
    </w:p>
    <w:p w:rsidR="005A5C0D" w:rsidRPr="00955756" w:rsidRDefault="005A5C0D" w:rsidP="005A5C0D">
      <w:pPr>
        <w:adjustRightInd w:val="0"/>
        <w:snapToGrid w:val="0"/>
        <w:jc w:val="center"/>
        <w:rPr>
          <w:b/>
          <w:sz w:val="44"/>
        </w:rPr>
      </w:pPr>
      <w:r w:rsidRPr="00955756">
        <w:rPr>
          <w:b/>
          <w:sz w:val="44"/>
        </w:rPr>
        <w:t>证券投资基金托管协议</w:t>
      </w:r>
    </w:p>
    <w:p w:rsidR="005A5C0D" w:rsidRPr="00955756" w:rsidRDefault="005A5C0D" w:rsidP="00C46007">
      <w:pPr>
        <w:jc w:val="center"/>
      </w:pPr>
    </w:p>
    <w:p w:rsidR="005A5C0D" w:rsidRPr="00955756" w:rsidRDefault="005A5C0D" w:rsidP="00C46007">
      <w:pPr>
        <w:jc w:val="center"/>
      </w:pPr>
    </w:p>
    <w:p w:rsidR="005A5C0D" w:rsidRPr="00955756" w:rsidRDefault="005A5C0D" w:rsidP="00C46007">
      <w:pPr>
        <w:jc w:val="center"/>
      </w:pPr>
    </w:p>
    <w:p w:rsidR="005A5C0D" w:rsidRPr="00955756" w:rsidRDefault="005A5C0D" w:rsidP="00C46007">
      <w:pPr>
        <w:jc w:val="center"/>
      </w:pPr>
    </w:p>
    <w:p w:rsidR="005A5C0D" w:rsidRPr="00955756" w:rsidRDefault="005A5C0D" w:rsidP="00C46007">
      <w:pPr>
        <w:jc w:val="center"/>
      </w:pPr>
    </w:p>
    <w:p w:rsidR="005A5C0D" w:rsidRPr="00955756" w:rsidRDefault="005A5C0D" w:rsidP="00C46007">
      <w:pPr>
        <w:jc w:val="center"/>
      </w:pPr>
    </w:p>
    <w:p w:rsidR="005A5C0D" w:rsidRPr="00955756" w:rsidRDefault="005A5C0D" w:rsidP="00C46007">
      <w:pPr>
        <w:jc w:val="center"/>
      </w:pPr>
    </w:p>
    <w:p w:rsidR="00000000" w:rsidRDefault="009762C5">
      <w:pPr>
        <w:adjustRightInd w:val="0"/>
        <w:snapToGrid w:val="0"/>
        <w:spacing w:line="360" w:lineRule="auto"/>
        <w:ind w:firstLineChars="664" w:firstLine="2125"/>
        <w:jc w:val="left"/>
        <w:outlineLvl w:val="0"/>
        <w:rPr>
          <w:bCs/>
          <w:sz w:val="32"/>
          <w:szCs w:val="32"/>
        </w:rPr>
      </w:pPr>
    </w:p>
    <w:p w:rsidR="00000000" w:rsidRDefault="009762C5">
      <w:pPr>
        <w:adjustRightInd w:val="0"/>
        <w:snapToGrid w:val="0"/>
        <w:spacing w:line="360" w:lineRule="auto"/>
        <w:ind w:firstLineChars="664" w:firstLine="2125"/>
        <w:jc w:val="left"/>
        <w:outlineLvl w:val="0"/>
        <w:rPr>
          <w:bCs/>
          <w:sz w:val="32"/>
          <w:szCs w:val="32"/>
        </w:rPr>
      </w:pPr>
    </w:p>
    <w:p w:rsidR="00000000" w:rsidRDefault="009762C5">
      <w:pPr>
        <w:adjustRightInd w:val="0"/>
        <w:snapToGrid w:val="0"/>
        <w:spacing w:line="360" w:lineRule="auto"/>
        <w:ind w:firstLineChars="664" w:firstLine="2125"/>
        <w:jc w:val="left"/>
        <w:outlineLvl w:val="0"/>
        <w:rPr>
          <w:bCs/>
          <w:sz w:val="32"/>
          <w:szCs w:val="32"/>
        </w:rPr>
      </w:pPr>
    </w:p>
    <w:p w:rsidR="00000000" w:rsidRDefault="009762C5">
      <w:pPr>
        <w:adjustRightInd w:val="0"/>
        <w:snapToGrid w:val="0"/>
        <w:spacing w:line="360" w:lineRule="auto"/>
        <w:ind w:firstLineChars="664" w:firstLine="2125"/>
        <w:jc w:val="left"/>
        <w:outlineLvl w:val="0"/>
        <w:rPr>
          <w:bCs/>
          <w:sz w:val="32"/>
          <w:szCs w:val="32"/>
        </w:rPr>
      </w:pPr>
    </w:p>
    <w:p w:rsidR="00000000" w:rsidRDefault="009762C5">
      <w:pPr>
        <w:adjustRightInd w:val="0"/>
        <w:snapToGrid w:val="0"/>
        <w:spacing w:line="360" w:lineRule="auto"/>
        <w:ind w:firstLineChars="664" w:firstLine="2125"/>
        <w:jc w:val="left"/>
        <w:outlineLvl w:val="0"/>
        <w:rPr>
          <w:bCs/>
          <w:sz w:val="32"/>
          <w:szCs w:val="32"/>
        </w:rPr>
      </w:pPr>
    </w:p>
    <w:p w:rsidR="00000000" w:rsidRDefault="006372A4">
      <w:pPr>
        <w:adjustRightInd w:val="0"/>
        <w:snapToGrid w:val="0"/>
        <w:spacing w:line="360" w:lineRule="auto"/>
        <w:ind w:firstLineChars="664" w:firstLine="2125"/>
        <w:jc w:val="left"/>
        <w:outlineLvl w:val="0"/>
        <w:rPr>
          <w:bCs/>
          <w:sz w:val="32"/>
          <w:szCs w:val="32"/>
        </w:rPr>
      </w:pPr>
      <w:r w:rsidRPr="006372A4">
        <w:rPr>
          <w:rFonts w:hint="eastAsia"/>
          <w:bCs/>
          <w:sz w:val="32"/>
          <w:szCs w:val="32"/>
        </w:rPr>
        <w:t>基金管理人：华夏基金管理有限公司</w:t>
      </w:r>
    </w:p>
    <w:p w:rsidR="00000000" w:rsidRDefault="006372A4">
      <w:pPr>
        <w:adjustRightInd w:val="0"/>
        <w:snapToGrid w:val="0"/>
        <w:spacing w:line="360" w:lineRule="auto"/>
        <w:ind w:firstLineChars="664" w:firstLine="2125"/>
        <w:jc w:val="left"/>
        <w:outlineLvl w:val="0"/>
        <w:rPr>
          <w:bCs/>
          <w:sz w:val="32"/>
          <w:szCs w:val="32"/>
        </w:rPr>
      </w:pPr>
      <w:r w:rsidRPr="006372A4">
        <w:rPr>
          <w:rFonts w:hint="eastAsia"/>
          <w:bCs/>
          <w:sz w:val="32"/>
          <w:szCs w:val="32"/>
        </w:rPr>
        <w:t>基金托管人：中国建设银行股份有限公司</w:t>
      </w:r>
    </w:p>
    <w:p w:rsidR="005A5C0D" w:rsidRPr="00955756" w:rsidRDefault="005A5C0D" w:rsidP="00C46007">
      <w:pPr>
        <w:jc w:val="center"/>
      </w:pPr>
    </w:p>
    <w:p w:rsidR="005A5C0D" w:rsidRPr="00955756" w:rsidRDefault="005A5C0D" w:rsidP="00C46007">
      <w:pPr>
        <w:jc w:val="center"/>
      </w:pPr>
    </w:p>
    <w:p w:rsidR="005A5C0D" w:rsidRPr="00955756" w:rsidRDefault="005A5C0D" w:rsidP="00C46007">
      <w:pPr>
        <w:jc w:val="center"/>
      </w:pPr>
    </w:p>
    <w:p w:rsidR="005A5C0D" w:rsidRPr="00955756" w:rsidRDefault="005A5C0D" w:rsidP="00C46007">
      <w:pPr>
        <w:jc w:val="center"/>
      </w:pPr>
    </w:p>
    <w:p w:rsidR="005A5C0D" w:rsidRPr="00955756" w:rsidRDefault="005A5C0D" w:rsidP="00C46007">
      <w:pPr>
        <w:jc w:val="center"/>
      </w:pPr>
    </w:p>
    <w:p w:rsidR="005A5C0D" w:rsidRPr="00955756" w:rsidRDefault="005A5C0D" w:rsidP="00955756">
      <w:pPr>
        <w:jc w:val="center"/>
      </w:pPr>
    </w:p>
    <w:p w:rsidR="005A5C0D" w:rsidRPr="00955756" w:rsidRDefault="005A5C0D" w:rsidP="00C46007">
      <w:pPr>
        <w:jc w:val="center"/>
      </w:pPr>
    </w:p>
    <w:p w:rsidR="005A5C0D" w:rsidRPr="00955756" w:rsidRDefault="005A5C0D" w:rsidP="005A5C0D">
      <w:pPr>
        <w:adjustRightInd w:val="0"/>
        <w:snapToGrid w:val="0"/>
        <w:jc w:val="center"/>
        <w:rPr>
          <w:bCs/>
          <w:sz w:val="24"/>
        </w:rPr>
      </w:pPr>
    </w:p>
    <w:p w:rsidR="005A5C0D" w:rsidRPr="00955756" w:rsidRDefault="005A5C0D" w:rsidP="00602FE1">
      <w:pPr>
        <w:adjustRightInd w:val="0"/>
        <w:snapToGrid w:val="0"/>
        <w:jc w:val="center"/>
        <w:rPr>
          <w:bCs/>
          <w:sz w:val="24"/>
        </w:rPr>
        <w:sectPr w:rsidR="005A5C0D" w:rsidRPr="00955756" w:rsidSect="006D7C60">
          <w:headerReference w:type="default" r:id="rId8"/>
          <w:footerReference w:type="even" r:id="rId9"/>
          <w:footerReference w:type="default" r:id="rId10"/>
          <w:pgSz w:w="11906" w:h="16838" w:code="9"/>
          <w:pgMar w:top="1440" w:right="1800" w:bottom="1440" w:left="1800" w:header="851" w:footer="992" w:gutter="0"/>
          <w:cols w:space="425"/>
          <w:titlePg/>
          <w:docGrid w:type="lines" w:linePitch="312"/>
        </w:sectPr>
      </w:pPr>
    </w:p>
    <w:p w:rsidR="005A5C0D" w:rsidRDefault="006372A4" w:rsidP="005A5C0D">
      <w:pPr>
        <w:jc w:val="center"/>
        <w:rPr>
          <w:b/>
          <w:bCs/>
          <w:szCs w:val="21"/>
        </w:rPr>
      </w:pPr>
      <w:r w:rsidRPr="006372A4">
        <w:rPr>
          <w:rFonts w:hint="eastAsia"/>
          <w:b/>
          <w:bCs/>
          <w:szCs w:val="21"/>
        </w:rPr>
        <w:lastRenderedPageBreak/>
        <w:t>目</w:t>
      </w:r>
      <w:r w:rsidRPr="006372A4">
        <w:rPr>
          <w:b/>
          <w:bCs/>
          <w:szCs w:val="21"/>
        </w:rPr>
        <w:t xml:space="preserve">  </w:t>
      </w:r>
      <w:r w:rsidRPr="006372A4">
        <w:rPr>
          <w:rFonts w:hint="eastAsia"/>
          <w:b/>
          <w:bCs/>
          <w:szCs w:val="21"/>
        </w:rPr>
        <w:t>录</w:t>
      </w:r>
    </w:p>
    <w:p w:rsidR="00F530D8" w:rsidRPr="00F530D8" w:rsidRDefault="00F530D8" w:rsidP="005A5C0D">
      <w:pPr>
        <w:jc w:val="center"/>
        <w:rPr>
          <w:b/>
          <w:bCs/>
          <w:szCs w:val="21"/>
        </w:rPr>
      </w:pPr>
    </w:p>
    <w:p w:rsidR="00000000" w:rsidRPr="00C36A73" w:rsidRDefault="006372A4" w:rsidP="00C36A73">
      <w:pPr>
        <w:pStyle w:val="21"/>
        <w:rPr>
          <w:rFonts w:ascii="Times New Roman" w:hAnsi="Times New Roman"/>
          <w:sz w:val="21"/>
          <w:szCs w:val="21"/>
        </w:rPr>
      </w:pPr>
      <w:r w:rsidRPr="006372A4">
        <w:fldChar w:fldCharType="begin"/>
      </w:r>
      <w:r w:rsidRPr="006372A4">
        <w:instrText xml:space="preserve"> TOC \o "1-2" \h \z </w:instrText>
      </w:r>
      <w:r w:rsidRPr="006372A4">
        <w:fldChar w:fldCharType="separate"/>
      </w:r>
      <w:hyperlink w:anchor="_Toc124325885" w:history="1">
        <w:r w:rsidRPr="00C36A73">
          <w:rPr>
            <w:rStyle w:val="a9"/>
            <w:rFonts w:ascii="Times New Roman" w:eastAsia="宋体" w:hAnsi="Times New Roman"/>
            <w:sz w:val="21"/>
            <w:szCs w:val="21"/>
          </w:rPr>
          <w:t>一、基金托管协议当事人</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_Toc124325885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2</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886" w:history="1">
        <w:r w:rsidRPr="00C36A73">
          <w:rPr>
            <w:rStyle w:val="a9"/>
            <w:rFonts w:ascii="Times New Roman" w:eastAsia="宋体" w:hAnsi="Times New Roman"/>
            <w:sz w:val="21"/>
            <w:szCs w:val="21"/>
          </w:rPr>
          <w:t>二、基金托管协议的依据、目的和原则</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_Toc124325886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3</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887" w:history="1">
        <w:r w:rsidRPr="00C36A73">
          <w:rPr>
            <w:rStyle w:val="a9"/>
            <w:rFonts w:ascii="Times New Roman" w:eastAsia="宋体" w:hAnsi="Times New Roman"/>
            <w:sz w:val="21"/>
            <w:szCs w:val="21"/>
          </w:rPr>
          <w:t>三、基金托管人对基金管理人的业务监督和核查</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_Toc124325887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3</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888" w:history="1">
        <w:r w:rsidRPr="00C36A73">
          <w:rPr>
            <w:rStyle w:val="a9"/>
            <w:rFonts w:ascii="Times New Roman" w:eastAsia="宋体" w:hAnsi="Times New Roman"/>
            <w:sz w:val="21"/>
            <w:szCs w:val="21"/>
          </w:rPr>
          <w:t>四、基金管理人对基金托管人的业务核查</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_Toc124325888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7</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889" w:history="1">
        <w:r w:rsidRPr="00C36A73">
          <w:rPr>
            <w:rStyle w:val="a9"/>
            <w:rFonts w:ascii="Times New Roman" w:eastAsia="宋体" w:hAnsi="Times New Roman"/>
            <w:sz w:val="21"/>
            <w:szCs w:val="21"/>
          </w:rPr>
          <w:t>五、基金财产的保管</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_Toc124325889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8</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890" w:history="1">
        <w:r w:rsidRPr="00C36A73">
          <w:rPr>
            <w:rStyle w:val="a9"/>
            <w:rFonts w:ascii="Times New Roman" w:eastAsia="宋体" w:hAnsi="Times New Roman"/>
            <w:sz w:val="21"/>
            <w:szCs w:val="21"/>
          </w:rPr>
          <w:t>六、指令的发送、确认及执行</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_Toc124325890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10</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891" w:history="1">
        <w:r w:rsidRPr="00C36A73">
          <w:rPr>
            <w:rStyle w:val="a9"/>
            <w:rFonts w:ascii="Times New Roman" w:eastAsia="宋体" w:hAnsi="Times New Roman"/>
            <w:sz w:val="21"/>
            <w:szCs w:val="21"/>
          </w:rPr>
          <w:t>七、交易及清算交收安排</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_Toc124325891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13</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892" w:history="1">
        <w:r w:rsidRPr="00C36A73">
          <w:rPr>
            <w:rStyle w:val="a9"/>
            <w:rFonts w:ascii="Times New Roman" w:eastAsia="宋体" w:hAnsi="Times New Roman"/>
            <w:sz w:val="21"/>
            <w:szCs w:val="21"/>
          </w:rPr>
          <w:t>八、基金资产净值计算和会计核算</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_Toc124325892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17</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893" w:history="1">
        <w:r w:rsidRPr="00C36A73">
          <w:rPr>
            <w:rStyle w:val="a9"/>
            <w:rFonts w:ascii="Times New Roman" w:eastAsia="宋体" w:hAnsi="Times New Roman"/>
            <w:sz w:val="21"/>
            <w:szCs w:val="21"/>
          </w:rPr>
          <w:t>九、基金收益分配</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_Toc124325893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21</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894" w:history="1">
        <w:r w:rsidRPr="00C36A73">
          <w:rPr>
            <w:rStyle w:val="a9"/>
            <w:rFonts w:ascii="Times New Roman" w:eastAsia="宋体" w:hAnsi="Times New Roman"/>
            <w:sz w:val="21"/>
            <w:szCs w:val="21"/>
          </w:rPr>
          <w:t>十、基金信息披露</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_Toc124325894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21</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895" w:history="1">
        <w:r w:rsidRPr="00C36A73">
          <w:rPr>
            <w:rStyle w:val="a9"/>
            <w:rFonts w:ascii="Times New Roman" w:eastAsia="宋体" w:hAnsi="Times New Roman"/>
            <w:sz w:val="21"/>
            <w:szCs w:val="21"/>
          </w:rPr>
          <w:t>十一、基金费用</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_Toc124325895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23</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896" w:history="1">
        <w:r w:rsidRPr="00C36A73">
          <w:rPr>
            <w:rStyle w:val="a9"/>
            <w:rFonts w:ascii="Times New Roman" w:eastAsia="宋体" w:hAnsi="Times New Roman"/>
            <w:sz w:val="21"/>
            <w:szCs w:val="21"/>
          </w:rPr>
          <w:t>十二、基金份额持有人名册的保管</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_Toc124325896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24</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897" w:history="1">
        <w:r w:rsidRPr="00C36A73">
          <w:rPr>
            <w:rStyle w:val="a9"/>
            <w:rFonts w:ascii="Times New Roman" w:eastAsia="宋体" w:hAnsi="Times New Roman"/>
            <w:sz w:val="21"/>
            <w:szCs w:val="21"/>
          </w:rPr>
          <w:t>十三、基金有关文件档案的保存</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_Toc124325897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24</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898" w:history="1">
        <w:r w:rsidRPr="00C36A73">
          <w:rPr>
            <w:rStyle w:val="a9"/>
            <w:rFonts w:ascii="Times New Roman" w:eastAsia="宋体" w:hAnsi="Times New Roman"/>
            <w:sz w:val="21"/>
            <w:szCs w:val="21"/>
          </w:rPr>
          <w:t>十四、基金管理人和基金托管人的更换</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_Toc124325898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25</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899" w:history="1">
        <w:r w:rsidRPr="00C36A73">
          <w:rPr>
            <w:rStyle w:val="a9"/>
            <w:rFonts w:ascii="Times New Roman" w:eastAsia="宋体" w:hAnsi="Times New Roman"/>
            <w:sz w:val="21"/>
            <w:szCs w:val="21"/>
          </w:rPr>
          <w:t>十五、禁止行为</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_Toc124325899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27</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900" w:history="1">
        <w:r w:rsidRPr="00C36A73">
          <w:rPr>
            <w:rStyle w:val="a9"/>
            <w:rFonts w:ascii="Times New Roman" w:eastAsia="宋体" w:hAnsi="Times New Roman"/>
            <w:sz w:val="21"/>
            <w:szCs w:val="21"/>
          </w:rPr>
          <w:t>十六、托管协议的变更、终止与基金财产的清算</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_Toc124325900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28</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901" w:history="1">
        <w:r w:rsidRPr="00C36A73">
          <w:rPr>
            <w:rStyle w:val="a9"/>
            <w:rFonts w:ascii="Times New Roman" w:eastAsia="宋体" w:hAnsi="Times New Roman"/>
            <w:sz w:val="21"/>
            <w:szCs w:val="21"/>
          </w:rPr>
          <w:t>十七、违约责任</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_Toc124325901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29</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902" w:history="1">
        <w:r w:rsidRPr="00C36A73">
          <w:rPr>
            <w:rStyle w:val="a9"/>
            <w:rFonts w:ascii="Times New Roman" w:eastAsia="宋体" w:hAnsi="Times New Roman"/>
            <w:sz w:val="21"/>
            <w:szCs w:val="21"/>
          </w:rPr>
          <w:t>十八、争议解决方式</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_Toc124325902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30</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903" w:history="1">
        <w:r w:rsidRPr="00C36A73">
          <w:rPr>
            <w:rStyle w:val="a9"/>
            <w:rFonts w:ascii="Times New Roman" w:eastAsia="宋体" w:hAnsi="Times New Roman"/>
            <w:sz w:val="21"/>
            <w:szCs w:val="21"/>
          </w:rPr>
          <w:t>十九、托管协议的效力</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_Toc124325903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30</w:t>
        </w:r>
        <w:r w:rsidRPr="00C36A73">
          <w:rPr>
            <w:rFonts w:ascii="Times New Roman" w:hAnsi="Times New Roman"/>
            <w:webHidden/>
            <w:sz w:val="21"/>
            <w:szCs w:val="21"/>
          </w:rPr>
          <w:fldChar w:fldCharType="end"/>
        </w:r>
      </w:hyperlink>
    </w:p>
    <w:p w:rsidR="00000000" w:rsidRPr="00C36A73" w:rsidRDefault="006372A4" w:rsidP="00C36A73">
      <w:pPr>
        <w:pStyle w:val="21"/>
        <w:rPr>
          <w:rFonts w:ascii="Times New Roman" w:hAnsi="Times New Roman"/>
          <w:sz w:val="21"/>
          <w:szCs w:val="21"/>
        </w:rPr>
      </w:pPr>
      <w:hyperlink w:anchor="_Toc124325904" w:history="1">
        <w:r w:rsidRPr="00C36A73">
          <w:rPr>
            <w:rStyle w:val="a9"/>
            <w:rFonts w:ascii="Times New Roman" w:eastAsia="宋体" w:hAnsi="Times New Roman"/>
            <w:sz w:val="21"/>
            <w:szCs w:val="21"/>
          </w:rPr>
          <w:t>二十、其他事项</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_Toc124325904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30</w:t>
        </w:r>
        <w:r w:rsidRPr="00C36A73">
          <w:rPr>
            <w:rFonts w:ascii="Times New Roman" w:hAnsi="Times New Roman"/>
            <w:webHidden/>
            <w:sz w:val="21"/>
            <w:szCs w:val="21"/>
          </w:rPr>
          <w:fldChar w:fldCharType="end"/>
        </w:r>
      </w:hyperlink>
    </w:p>
    <w:p w:rsidR="00000000" w:rsidRDefault="006372A4" w:rsidP="00C36A73">
      <w:pPr>
        <w:pStyle w:val="21"/>
      </w:pPr>
      <w:hyperlink w:anchor="_Toc124325905" w:history="1">
        <w:r w:rsidRPr="00C36A73">
          <w:rPr>
            <w:rStyle w:val="a9"/>
            <w:rFonts w:ascii="Times New Roman" w:eastAsia="宋体" w:hAnsi="Times New Roman"/>
            <w:sz w:val="21"/>
            <w:szCs w:val="21"/>
          </w:rPr>
          <w:t>二十一、托管协议的签订</w:t>
        </w:r>
        <w:r w:rsidRPr="00C36A73">
          <w:rPr>
            <w:rFonts w:ascii="Times New Roman" w:hAnsi="Times New Roman"/>
            <w:webHidden/>
            <w:sz w:val="21"/>
            <w:szCs w:val="21"/>
          </w:rPr>
          <w:tab/>
        </w:r>
        <w:r w:rsidRPr="00C36A73">
          <w:rPr>
            <w:rFonts w:ascii="Times New Roman" w:hAnsi="Times New Roman"/>
            <w:webHidden/>
            <w:sz w:val="21"/>
            <w:szCs w:val="21"/>
          </w:rPr>
          <w:fldChar w:fldCharType="begin"/>
        </w:r>
        <w:r w:rsidRPr="00C36A73">
          <w:rPr>
            <w:rFonts w:ascii="Times New Roman" w:hAnsi="Times New Roman"/>
            <w:webHidden/>
            <w:sz w:val="21"/>
            <w:szCs w:val="21"/>
          </w:rPr>
          <w:instrText xml:space="preserve"> PAGEREF _Toc124325905 \h </w:instrText>
        </w:r>
        <w:r w:rsidRPr="00C36A73">
          <w:rPr>
            <w:rFonts w:ascii="Times New Roman" w:hAnsi="Times New Roman"/>
            <w:webHidden/>
            <w:sz w:val="21"/>
            <w:szCs w:val="21"/>
          </w:rPr>
        </w:r>
        <w:r w:rsidRPr="00C36A73">
          <w:rPr>
            <w:rFonts w:ascii="Times New Roman" w:hAnsi="Times New Roman"/>
            <w:webHidden/>
            <w:sz w:val="21"/>
            <w:szCs w:val="21"/>
          </w:rPr>
          <w:fldChar w:fldCharType="separate"/>
        </w:r>
        <w:r w:rsidR="009762C5">
          <w:rPr>
            <w:rFonts w:ascii="Times New Roman" w:hAnsi="Times New Roman"/>
            <w:webHidden/>
            <w:sz w:val="21"/>
            <w:szCs w:val="21"/>
          </w:rPr>
          <w:t>31</w:t>
        </w:r>
        <w:r w:rsidRPr="00C36A73">
          <w:rPr>
            <w:rFonts w:ascii="Times New Roman" w:hAnsi="Times New Roman"/>
            <w:webHidden/>
            <w:sz w:val="21"/>
            <w:szCs w:val="21"/>
          </w:rPr>
          <w:fldChar w:fldCharType="end"/>
        </w:r>
      </w:hyperlink>
    </w:p>
    <w:p w:rsidR="00000000" w:rsidRDefault="006372A4" w:rsidP="00C36A73">
      <w:pPr>
        <w:adjustRightInd w:val="0"/>
        <w:snapToGrid w:val="0"/>
        <w:spacing w:line="360" w:lineRule="auto"/>
        <w:rPr>
          <w:szCs w:val="21"/>
        </w:rPr>
        <w:sectPr w:rsidR="00000000" w:rsidSect="006D7C60">
          <w:headerReference w:type="default" r:id="rId11"/>
          <w:pgSz w:w="11906" w:h="16838" w:code="9"/>
          <w:pgMar w:top="1440" w:right="1800" w:bottom="1440" w:left="1800" w:header="851" w:footer="992" w:gutter="0"/>
          <w:pgNumType w:start="1"/>
          <w:cols w:space="425"/>
          <w:docGrid w:type="lines" w:linePitch="312"/>
        </w:sectPr>
      </w:pPr>
      <w:r w:rsidRPr="006372A4">
        <w:rPr>
          <w:szCs w:val="21"/>
        </w:rPr>
        <w:fldChar w:fldCharType="end"/>
      </w:r>
    </w:p>
    <w:p w:rsidR="005A5C0D" w:rsidRPr="00F530D8" w:rsidRDefault="005A5C0D" w:rsidP="00955756">
      <w:pPr>
        <w:widowControl/>
        <w:spacing w:line="360" w:lineRule="auto"/>
        <w:ind w:firstLineChars="200" w:firstLine="420"/>
        <w:rPr>
          <w:kern w:val="0"/>
          <w:szCs w:val="21"/>
        </w:rPr>
      </w:pPr>
      <w:r w:rsidRPr="00F530D8">
        <w:rPr>
          <w:kern w:val="0"/>
          <w:szCs w:val="21"/>
        </w:rPr>
        <w:lastRenderedPageBreak/>
        <w:t>鉴于</w:t>
      </w:r>
      <w:r w:rsidR="00602FE1" w:rsidRPr="00F530D8">
        <w:rPr>
          <w:kern w:val="0"/>
          <w:szCs w:val="21"/>
        </w:rPr>
        <w:t>华夏</w:t>
      </w:r>
      <w:r w:rsidRPr="00F530D8">
        <w:rPr>
          <w:kern w:val="0"/>
          <w:szCs w:val="21"/>
        </w:rPr>
        <w:t>基金管理有限公司系一家依照中国法律合法成立并有效存续的有限责任公司，按照相关法律法规的规定具备担任基金管理人的资格和能力，拟募集发行</w:t>
      </w:r>
      <w:r w:rsidR="00602FE1" w:rsidRPr="00F530D8">
        <w:rPr>
          <w:kern w:val="0"/>
          <w:szCs w:val="21"/>
        </w:rPr>
        <w:t>华夏</w:t>
      </w:r>
      <w:r w:rsidR="00054824" w:rsidRPr="00F530D8">
        <w:rPr>
          <w:kern w:val="0"/>
          <w:szCs w:val="21"/>
        </w:rPr>
        <w:t>恒泰</w:t>
      </w:r>
      <w:r w:rsidR="00EC1D1F" w:rsidRPr="00F530D8">
        <w:rPr>
          <w:kern w:val="0"/>
          <w:szCs w:val="21"/>
        </w:rPr>
        <w:t>64</w:t>
      </w:r>
      <w:r w:rsidR="00EC1D1F" w:rsidRPr="00F530D8">
        <w:rPr>
          <w:kern w:val="0"/>
          <w:szCs w:val="21"/>
        </w:rPr>
        <w:t>个月</w:t>
      </w:r>
      <w:r w:rsidR="00054824" w:rsidRPr="00F530D8">
        <w:rPr>
          <w:kern w:val="0"/>
          <w:szCs w:val="21"/>
        </w:rPr>
        <w:t>定期开放债券型</w:t>
      </w:r>
      <w:r w:rsidR="006372A4" w:rsidRPr="006372A4">
        <w:rPr>
          <w:rFonts w:hint="eastAsia"/>
          <w:kern w:val="0"/>
          <w:szCs w:val="21"/>
        </w:rPr>
        <w:t>证券投资基金；</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鉴于中国建设银行股份有限公司系一家依照中国法律合法成立并有效存续的银行，按照相关法律法规的规定具备担任基金托管人的资格和能力；</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鉴于华夏基金管理有限公司拟担任华夏恒泰</w:t>
      </w:r>
      <w:r w:rsidRPr="006372A4">
        <w:rPr>
          <w:kern w:val="0"/>
          <w:szCs w:val="21"/>
        </w:rPr>
        <w:t>64</w:t>
      </w:r>
      <w:r w:rsidRPr="006372A4">
        <w:rPr>
          <w:rFonts w:hint="eastAsia"/>
          <w:kern w:val="0"/>
          <w:szCs w:val="21"/>
        </w:rPr>
        <w:t>个月定期开放债券型证券投资基金的基金管理人，中国建设银行股份有限公司拟担任华夏恒泰</w:t>
      </w:r>
      <w:r w:rsidRPr="006372A4">
        <w:rPr>
          <w:kern w:val="0"/>
          <w:szCs w:val="21"/>
        </w:rPr>
        <w:t>64</w:t>
      </w:r>
      <w:r w:rsidRPr="006372A4">
        <w:rPr>
          <w:rFonts w:hint="eastAsia"/>
          <w:kern w:val="0"/>
          <w:szCs w:val="21"/>
        </w:rPr>
        <w:t>个月定期开放债券型证券投资基金的基金托管人；</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为明确华夏恒泰</w:t>
      </w:r>
      <w:r w:rsidRPr="006372A4">
        <w:rPr>
          <w:kern w:val="0"/>
          <w:szCs w:val="21"/>
        </w:rPr>
        <w:t>64</w:t>
      </w:r>
      <w:r w:rsidRPr="006372A4">
        <w:rPr>
          <w:rFonts w:hint="eastAsia"/>
          <w:kern w:val="0"/>
          <w:szCs w:val="21"/>
        </w:rPr>
        <w:t>个月定期开放债券型证券投资基金的基金管理人和基金托管人之间的权利义务关系，特制订本托管协议；</w:t>
      </w:r>
    </w:p>
    <w:p w:rsidR="005A5C0D" w:rsidRPr="00F530D8" w:rsidRDefault="006372A4" w:rsidP="00955756">
      <w:pPr>
        <w:widowControl/>
        <w:spacing w:line="360" w:lineRule="auto"/>
        <w:ind w:firstLineChars="200" w:firstLine="420"/>
        <w:rPr>
          <w:kern w:val="0"/>
          <w:szCs w:val="21"/>
          <w:lang w:val="en-GB"/>
        </w:rPr>
      </w:pPr>
      <w:r w:rsidRPr="006372A4">
        <w:rPr>
          <w:rFonts w:hint="eastAsia"/>
          <w:kern w:val="0"/>
          <w:szCs w:val="21"/>
          <w:lang w:val="en-GB"/>
        </w:rPr>
        <w:t>除非另有约定，《</w:t>
      </w:r>
      <w:r w:rsidRPr="006372A4">
        <w:rPr>
          <w:rFonts w:hint="eastAsia"/>
          <w:kern w:val="0"/>
          <w:szCs w:val="21"/>
        </w:rPr>
        <w:t>华夏恒泰</w:t>
      </w:r>
      <w:r w:rsidRPr="006372A4">
        <w:rPr>
          <w:kern w:val="0"/>
          <w:szCs w:val="21"/>
        </w:rPr>
        <w:t>64</w:t>
      </w:r>
      <w:r w:rsidRPr="006372A4">
        <w:rPr>
          <w:rFonts w:hint="eastAsia"/>
          <w:kern w:val="0"/>
          <w:szCs w:val="21"/>
        </w:rPr>
        <w:t>个月定期开放债券型</w:t>
      </w:r>
      <w:r w:rsidRPr="006372A4">
        <w:rPr>
          <w:rFonts w:hint="eastAsia"/>
          <w:kern w:val="0"/>
          <w:szCs w:val="21"/>
          <w:lang w:val="en-GB"/>
        </w:rPr>
        <w:t>证券投资基金基金合同》（以下简称</w:t>
      </w:r>
      <w:r w:rsidRPr="006372A4">
        <w:rPr>
          <w:kern w:val="0"/>
          <w:szCs w:val="21"/>
          <w:lang w:val="en-GB"/>
        </w:rPr>
        <w:t>“</w:t>
      </w:r>
      <w:r w:rsidRPr="006372A4">
        <w:rPr>
          <w:rFonts w:hint="eastAsia"/>
          <w:kern w:val="0"/>
          <w:szCs w:val="21"/>
          <w:lang w:val="en-GB"/>
        </w:rPr>
        <w:t>基金合同</w:t>
      </w:r>
      <w:r w:rsidRPr="006372A4">
        <w:rPr>
          <w:kern w:val="0"/>
          <w:szCs w:val="21"/>
          <w:lang w:val="en-GB"/>
        </w:rPr>
        <w:t>”</w:t>
      </w:r>
      <w:r w:rsidRPr="006372A4">
        <w:rPr>
          <w:rFonts w:hint="eastAsia"/>
          <w:kern w:val="0"/>
          <w:szCs w:val="21"/>
          <w:lang w:val="en-GB"/>
        </w:rPr>
        <w:t>）中定义的术语在用于本托管协议时应具有相同的含义；若有抵触应以《基金合同》为准，并依其</w:t>
      </w:r>
      <w:r w:rsidRPr="006372A4">
        <w:rPr>
          <w:rFonts w:hint="eastAsia"/>
          <w:kern w:val="0"/>
          <w:szCs w:val="21"/>
        </w:rPr>
        <w:t>条款</w:t>
      </w:r>
      <w:r w:rsidRPr="006372A4">
        <w:rPr>
          <w:rFonts w:hint="eastAsia"/>
          <w:kern w:val="0"/>
          <w:szCs w:val="21"/>
          <w:lang w:val="en-GB"/>
        </w:rPr>
        <w:t>解释。</w:t>
      </w:r>
    </w:p>
    <w:p w:rsidR="005A5C0D" w:rsidRPr="00F530D8" w:rsidRDefault="005A5C0D" w:rsidP="005A5C0D">
      <w:pPr>
        <w:rPr>
          <w:szCs w:val="21"/>
          <w:lang w:val="en-GB"/>
        </w:rPr>
      </w:pPr>
    </w:p>
    <w:p w:rsidR="005A5C0D" w:rsidRPr="00F530D8" w:rsidRDefault="006372A4" w:rsidP="00C46007">
      <w:pPr>
        <w:pStyle w:val="1"/>
        <w:rPr>
          <w:rFonts w:ascii="Times New Roman" w:eastAsia="宋体" w:hAnsi="Times New Roman" w:cs="Times New Roman"/>
          <w:sz w:val="21"/>
          <w:szCs w:val="21"/>
        </w:rPr>
      </w:pPr>
      <w:bookmarkStart w:id="0" w:name="_Toc124325885"/>
      <w:r w:rsidRPr="006372A4">
        <w:rPr>
          <w:rFonts w:ascii="Times New Roman" w:eastAsia="宋体" w:hAnsi="Times New Roman" w:cs="Times New Roman" w:hint="eastAsia"/>
          <w:sz w:val="21"/>
          <w:szCs w:val="21"/>
        </w:rPr>
        <w:t>一、基金托管协议当事人</w:t>
      </w:r>
      <w:bookmarkEnd w:id="0"/>
    </w:p>
    <w:p w:rsidR="005A5C0D" w:rsidRPr="00F530D8" w:rsidRDefault="005A5C0D" w:rsidP="00955756">
      <w:pPr>
        <w:widowControl/>
        <w:spacing w:line="360" w:lineRule="auto"/>
        <w:ind w:firstLineChars="200" w:firstLine="420"/>
        <w:rPr>
          <w:kern w:val="0"/>
          <w:szCs w:val="21"/>
        </w:rPr>
      </w:pPr>
      <w:r w:rsidRPr="00F530D8">
        <w:rPr>
          <w:kern w:val="0"/>
          <w:szCs w:val="21"/>
        </w:rPr>
        <w:t>（一）基金管理人</w:t>
      </w:r>
    </w:p>
    <w:p w:rsidR="005A5C0D" w:rsidRPr="00F530D8" w:rsidRDefault="005A5C0D" w:rsidP="00955756">
      <w:pPr>
        <w:widowControl/>
        <w:spacing w:line="360" w:lineRule="auto"/>
        <w:ind w:firstLineChars="200" w:firstLine="420"/>
        <w:rPr>
          <w:kern w:val="0"/>
          <w:szCs w:val="21"/>
        </w:rPr>
      </w:pPr>
      <w:r w:rsidRPr="00F530D8">
        <w:rPr>
          <w:kern w:val="0"/>
          <w:szCs w:val="21"/>
        </w:rPr>
        <w:t>名称：</w:t>
      </w:r>
      <w:r w:rsidR="00602FE1" w:rsidRPr="00F530D8">
        <w:rPr>
          <w:kern w:val="0"/>
          <w:szCs w:val="21"/>
        </w:rPr>
        <w:t>华夏</w:t>
      </w:r>
      <w:r w:rsidRPr="00F530D8">
        <w:rPr>
          <w:kern w:val="0"/>
          <w:szCs w:val="21"/>
        </w:rPr>
        <w:t>基金管理有限公司</w:t>
      </w:r>
    </w:p>
    <w:p w:rsidR="004364FB" w:rsidRPr="00F530D8" w:rsidRDefault="005A5C0D" w:rsidP="00955756">
      <w:pPr>
        <w:widowControl/>
        <w:spacing w:line="360" w:lineRule="auto"/>
        <w:ind w:firstLineChars="200" w:firstLine="420"/>
        <w:rPr>
          <w:kern w:val="0"/>
          <w:szCs w:val="21"/>
        </w:rPr>
      </w:pPr>
      <w:r w:rsidRPr="00F530D8">
        <w:rPr>
          <w:kern w:val="0"/>
          <w:szCs w:val="21"/>
        </w:rPr>
        <w:t>注册地址：</w:t>
      </w:r>
      <w:r w:rsidR="006372A4" w:rsidRPr="006372A4">
        <w:rPr>
          <w:rFonts w:hint="eastAsia"/>
          <w:kern w:val="0"/>
          <w:szCs w:val="21"/>
        </w:rPr>
        <w:t>北京市顺义区天竺空港工业区</w:t>
      </w:r>
      <w:r w:rsidR="006372A4" w:rsidRPr="006372A4">
        <w:rPr>
          <w:kern w:val="0"/>
          <w:szCs w:val="21"/>
        </w:rPr>
        <w:t>A</w:t>
      </w:r>
      <w:r w:rsidR="006372A4" w:rsidRPr="006372A4">
        <w:rPr>
          <w:rFonts w:hint="eastAsia"/>
          <w:kern w:val="0"/>
          <w:szCs w:val="21"/>
        </w:rPr>
        <w:t>区</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办公地址：北京市西城区金融大街</w:t>
      </w:r>
      <w:r w:rsidRPr="006372A4">
        <w:rPr>
          <w:kern w:val="0"/>
          <w:szCs w:val="21"/>
        </w:rPr>
        <w:t>33</w:t>
      </w:r>
      <w:r w:rsidRPr="006372A4">
        <w:rPr>
          <w:rFonts w:hint="eastAsia"/>
          <w:kern w:val="0"/>
          <w:szCs w:val="21"/>
        </w:rPr>
        <w:t>号通泰大厦</w:t>
      </w:r>
      <w:r w:rsidRPr="006372A4">
        <w:rPr>
          <w:kern w:val="0"/>
          <w:szCs w:val="21"/>
        </w:rPr>
        <w:t>B</w:t>
      </w:r>
      <w:r w:rsidRPr="006372A4">
        <w:rPr>
          <w:rFonts w:hint="eastAsia"/>
          <w:kern w:val="0"/>
          <w:szCs w:val="21"/>
        </w:rPr>
        <w:t>座</w:t>
      </w:r>
      <w:r w:rsidRPr="006372A4">
        <w:rPr>
          <w:kern w:val="0"/>
          <w:szCs w:val="21"/>
        </w:rPr>
        <w:t>8</w:t>
      </w:r>
      <w:r w:rsidRPr="006372A4">
        <w:rPr>
          <w:rFonts w:hint="eastAsia"/>
          <w:kern w:val="0"/>
          <w:szCs w:val="21"/>
        </w:rPr>
        <w:t>层</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邮政编码：</w:t>
      </w:r>
      <w:r w:rsidRPr="006372A4">
        <w:rPr>
          <w:kern w:val="0"/>
          <w:szCs w:val="21"/>
        </w:rPr>
        <w:t>100033</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法定代表人：杨明辉</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成立日期：</w:t>
      </w:r>
      <w:r w:rsidRPr="006372A4">
        <w:rPr>
          <w:kern w:val="0"/>
          <w:szCs w:val="21"/>
        </w:rPr>
        <w:t>1998</w:t>
      </w:r>
      <w:r w:rsidRPr="006372A4">
        <w:rPr>
          <w:rFonts w:hint="eastAsia"/>
          <w:kern w:val="0"/>
          <w:szCs w:val="21"/>
        </w:rPr>
        <w:t>年</w:t>
      </w:r>
      <w:r w:rsidRPr="006372A4">
        <w:rPr>
          <w:kern w:val="0"/>
          <w:szCs w:val="21"/>
        </w:rPr>
        <w:t>4</w:t>
      </w:r>
      <w:r w:rsidRPr="006372A4">
        <w:rPr>
          <w:rFonts w:hint="eastAsia"/>
          <w:kern w:val="0"/>
          <w:szCs w:val="21"/>
        </w:rPr>
        <w:t>月</w:t>
      </w:r>
      <w:r w:rsidRPr="006372A4">
        <w:rPr>
          <w:kern w:val="0"/>
          <w:szCs w:val="21"/>
        </w:rPr>
        <w:t>9</w:t>
      </w:r>
      <w:r w:rsidRPr="006372A4">
        <w:rPr>
          <w:rFonts w:hint="eastAsia"/>
          <w:kern w:val="0"/>
          <w:szCs w:val="21"/>
        </w:rPr>
        <w:t>日</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批准设立机关及批准设立文号：中国证监会</w:t>
      </w:r>
      <w:proofErr w:type="gramStart"/>
      <w:r w:rsidRPr="006372A4">
        <w:rPr>
          <w:rFonts w:hint="eastAsia"/>
          <w:kern w:val="0"/>
          <w:szCs w:val="21"/>
        </w:rPr>
        <w:t>证监基字</w:t>
      </w:r>
      <w:proofErr w:type="gramEnd"/>
      <w:r w:rsidRPr="006372A4">
        <w:rPr>
          <w:kern w:val="0"/>
          <w:szCs w:val="21"/>
        </w:rPr>
        <w:t>[1998]16</w:t>
      </w:r>
      <w:r w:rsidRPr="006372A4">
        <w:rPr>
          <w:rFonts w:hint="eastAsia"/>
          <w:kern w:val="0"/>
          <w:szCs w:val="21"/>
        </w:rPr>
        <w:t>号</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组织形式：有限责任公司</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注册资本：</w:t>
      </w:r>
      <w:r w:rsidRPr="006372A4">
        <w:rPr>
          <w:kern w:val="0"/>
          <w:szCs w:val="21"/>
        </w:rPr>
        <w:t>2.38</w:t>
      </w:r>
      <w:r w:rsidRPr="006372A4">
        <w:rPr>
          <w:rFonts w:hint="eastAsia"/>
          <w:kern w:val="0"/>
          <w:szCs w:val="21"/>
        </w:rPr>
        <w:t>亿元人民币</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存续期间：</w:t>
      </w:r>
      <w:r w:rsidRPr="006372A4">
        <w:rPr>
          <w:kern w:val="0"/>
          <w:szCs w:val="21"/>
        </w:rPr>
        <w:t>100</w:t>
      </w:r>
      <w:r w:rsidRPr="006372A4">
        <w:rPr>
          <w:rFonts w:hint="eastAsia"/>
          <w:kern w:val="0"/>
          <w:szCs w:val="21"/>
        </w:rPr>
        <w:t>年</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经营范围：（一）基金募集；（二）基金销售；（三）资产管理；（四）从事特定客户资产管理业务；（五）中国证监会核准的其他业务。</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（二）基金托管人</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名称：中国建设银行股份有限公司（简称：中国建设银行）</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lastRenderedPageBreak/>
        <w:t>住所：北京市西城区金融大街</w:t>
      </w:r>
      <w:r w:rsidRPr="006372A4">
        <w:rPr>
          <w:kern w:val="0"/>
          <w:szCs w:val="21"/>
        </w:rPr>
        <w:t>25</w:t>
      </w:r>
      <w:r w:rsidRPr="006372A4">
        <w:rPr>
          <w:rFonts w:hint="eastAsia"/>
          <w:kern w:val="0"/>
          <w:szCs w:val="21"/>
        </w:rPr>
        <w:t>号</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办公地址：北京市西城区闹市口大街</w:t>
      </w:r>
      <w:r w:rsidRPr="006372A4">
        <w:rPr>
          <w:kern w:val="0"/>
          <w:szCs w:val="21"/>
        </w:rPr>
        <w:t>1</w:t>
      </w:r>
      <w:r w:rsidRPr="006372A4">
        <w:rPr>
          <w:rFonts w:hint="eastAsia"/>
          <w:kern w:val="0"/>
          <w:szCs w:val="21"/>
        </w:rPr>
        <w:t>号院</w:t>
      </w:r>
      <w:r w:rsidRPr="006372A4">
        <w:rPr>
          <w:kern w:val="0"/>
          <w:szCs w:val="21"/>
        </w:rPr>
        <w:t>1</w:t>
      </w:r>
      <w:r w:rsidRPr="006372A4">
        <w:rPr>
          <w:rFonts w:hint="eastAsia"/>
          <w:kern w:val="0"/>
          <w:szCs w:val="21"/>
        </w:rPr>
        <w:t>号楼</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邮政编码：</w:t>
      </w:r>
      <w:r w:rsidRPr="006372A4">
        <w:rPr>
          <w:kern w:val="0"/>
          <w:szCs w:val="21"/>
        </w:rPr>
        <w:t>100033</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法定代表人：田国立</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成立日期：</w:t>
      </w:r>
      <w:smartTag w:uri="urn:schemas-microsoft-com:office:smarttags" w:element="chsdate">
        <w:smartTagPr>
          <w:attr w:name="IsROCDate" w:val="False"/>
          <w:attr w:name="IsLunarDate" w:val="False"/>
          <w:attr w:name="Day" w:val="17"/>
          <w:attr w:name="Month" w:val="09"/>
          <w:attr w:name="Year" w:val="2004"/>
        </w:smartTagPr>
        <w:r w:rsidRPr="006372A4">
          <w:rPr>
            <w:kern w:val="0"/>
            <w:szCs w:val="21"/>
          </w:rPr>
          <w:t>2004</w:t>
        </w:r>
        <w:r w:rsidRPr="006372A4">
          <w:rPr>
            <w:rFonts w:hint="eastAsia"/>
            <w:kern w:val="0"/>
            <w:szCs w:val="21"/>
          </w:rPr>
          <w:t>年</w:t>
        </w:r>
        <w:r w:rsidRPr="006372A4">
          <w:rPr>
            <w:kern w:val="0"/>
            <w:szCs w:val="21"/>
          </w:rPr>
          <w:t>09</w:t>
        </w:r>
        <w:r w:rsidRPr="006372A4">
          <w:rPr>
            <w:rFonts w:hint="eastAsia"/>
            <w:kern w:val="0"/>
            <w:szCs w:val="21"/>
          </w:rPr>
          <w:t>月</w:t>
        </w:r>
        <w:r w:rsidRPr="006372A4">
          <w:rPr>
            <w:kern w:val="0"/>
            <w:szCs w:val="21"/>
          </w:rPr>
          <w:t>17</w:t>
        </w:r>
        <w:r w:rsidRPr="006372A4">
          <w:rPr>
            <w:rFonts w:hint="eastAsia"/>
            <w:kern w:val="0"/>
            <w:szCs w:val="21"/>
          </w:rPr>
          <w:t>日</w:t>
        </w:r>
      </w:smartTag>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基金托管业务批准文号：中国证监会</w:t>
      </w:r>
      <w:proofErr w:type="gramStart"/>
      <w:r w:rsidRPr="006372A4">
        <w:rPr>
          <w:rFonts w:hint="eastAsia"/>
          <w:kern w:val="0"/>
          <w:szCs w:val="21"/>
        </w:rPr>
        <w:t>证监基字</w:t>
      </w:r>
      <w:proofErr w:type="gramEnd"/>
      <w:r w:rsidRPr="006372A4">
        <w:rPr>
          <w:kern w:val="0"/>
          <w:szCs w:val="21"/>
        </w:rPr>
        <w:t>[1998</w:t>
      </w:r>
      <w:bookmarkStart w:id="1" w:name="OLE_LINK3"/>
      <w:r w:rsidRPr="006372A4">
        <w:rPr>
          <w:kern w:val="0"/>
          <w:szCs w:val="21"/>
        </w:rPr>
        <w:t>]</w:t>
      </w:r>
      <w:bookmarkEnd w:id="1"/>
      <w:r w:rsidRPr="006372A4">
        <w:rPr>
          <w:kern w:val="0"/>
          <w:szCs w:val="21"/>
        </w:rPr>
        <w:t>12</w:t>
      </w:r>
      <w:r w:rsidRPr="006372A4">
        <w:rPr>
          <w:rFonts w:hint="eastAsia"/>
          <w:kern w:val="0"/>
          <w:szCs w:val="21"/>
        </w:rPr>
        <w:t>号</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组织形式：股份有限公司</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注册资本：</w:t>
      </w:r>
      <w:r w:rsidR="0058551C" w:rsidRPr="00E35422">
        <w:rPr>
          <w:rFonts w:hAnsi="宋体" w:hint="eastAsia"/>
          <w:color w:val="000000"/>
          <w:szCs w:val="21"/>
        </w:rPr>
        <w:t>人民币</w:t>
      </w:r>
      <w:proofErr w:type="gramStart"/>
      <w:r w:rsidR="0058551C" w:rsidRPr="00E35422">
        <w:rPr>
          <w:rFonts w:hAnsi="宋体" w:hint="eastAsia"/>
          <w:color w:val="000000"/>
          <w:szCs w:val="21"/>
        </w:rPr>
        <w:t>贰仟伍佰亿壹仟零玖拾柒万柒仟肆佰捌拾陆</w:t>
      </w:r>
      <w:proofErr w:type="gramEnd"/>
      <w:r w:rsidR="0058551C" w:rsidRPr="00E35422">
        <w:rPr>
          <w:rFonts w:hAnsi="宋体" w:hint="eastAsia"/>
          <w:color w:val="000000"/>
          <w:szCs w:val="21"/>
        </w:rPr>
        <w:t>元整</w:t>
      </w:r>
    </w:p>
    <w:p w:rsidR="005A5C0D" w:rsidRPr="00F530D8" w:rsidRDefault="005A5C0D" w:rsidP="00955756">
      <w:pPr>
        <w:widowControl/>
        <w:spacing w:line="360" w:lineRule="auto"/>
        <w:ind w:firstLineChars="200" w:firstLine="420"/>
        <w:rPr>
          <w:kern w:val="0"/>
          <w:szCs w:val="21"/>
        </w:rPr>
      </w:pPr>
      <w:r w:rsidRPr="00F530D8">
        <w:rPr>
          <w:kern w:val="0"/>
          <w:szCs w:val="21"/>
        </w:rPr>
        <w:t>存续期间：持续经营</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A5C0D" w:rsidRPr="00F530D8" w:rsidRDefault="005A5C0D" w:rsidP="005A5C0D">
      <w:pPr>
        <w:rPr>
          <w:szCs w:val="21"/>
        </w:rPr>
      </w:pPr>
    </w:p>
    <w:p w:rsidR="005A5C0D" w:rsidRPr="00F530D8" w:rsidRDefault="006372A4" w:rsidP="000747D8">
      <w:pPr>
        <w:pStyle w:val="1"/>
        <w:rPr>
          <w:rFonts w:ascii="Times New Roman" w:eastAsia="宋体" w:hAnsi="Times New Roman" w:cs="Times New Roman"/>
          <w:sz w:val="21"/>
          <w:szCs w:val="21"/>
        </w:rPr>
      </w:pPr>
      <w:bookmarkStart w:id="2" w:name="_Toc124325886"/>
      <w:r w:rsidRPr="006372A4">
        <w:rPr>
          <w:rFonts w:ascii="Times New Roman" w:eastAsia="宋体" w:hAnsi="Times New Roman" w:cs="Times New Roman" w:hint="eastAsia"/>
          <w:sz w:val="21"/>
          <w:szCs w:val="21"/>
        </w:rPr>
        <w:t>二、基金托管协议的依据、目的和原则</w:t>
      </w:r>
      <w:bookmarkEnd w:id="2"/>
    </w:p>
    <w:p w:rsidR="005A5C0D" w:rsidRPr="00F530D8" w:rsidRDefault="005A5C0D" w:rsidP="00955756">
      <w:pPr>
        <w:widowControl/>
        <w:spacing w:line="360" w:lineRule="auto"/>
        <w:ind w:firstLineChars="200" w:firstLine="420"/>
        <w:rPr>
          <w:kern w:val="0"/>
          <w:szCs w:val="21"/>
        </w:rPr>
      </w:pPr>
      <w:r w:rsidRPr="00F530D8">
        <w:rPr>
          <w:kern w:val="0"/>
          <w:szCs w:val="21"/>
        </w:rPr>
        <w:t>（一）订立托管协议的依据</w:t>
      </w:r>
    </w:p>
    <w:p w:rsidR="005A5C0D" w:rsidRPr="00F530D8" w:rsidRDefault="005A5C0D" w:rsidP="00955756">
      <w:pPr>
        <w:widowControl/>
        <w:spacing w:line="360" w:lineRule="auto"/>
        <w:ind w:firstLineChars="200" w:firstLine="420"/>
        <w:rPr>
          <w:kern w:val="0"/>
          <w:szCs w:val="21"/>
        </w:rPr>
      </w:pPr>
      <w:r w:rsidRPr="00F530D8">
        <w:rPr>
          <w:kern w:val="0"/>
          <w:szCs w:val="21"/>
        </w:rPr>
        <w:t>本协议依据《中华人民共和国证券投资基金法》</w:t>
      </w:r>
      <w:r w:rsidR="0011086A" w:rsidRPr="00F530D8">
        <w:rPr>
          <w:kern w:val="0"/>
          <w:szCs w:val="21"/>
        </w:rPr>
        <w:t>（</w:t>
      </w:r>
      <w:r w:rsidRPr="00F530D8">
        <w:rPr>
          <w:kern w:val="0"/>
          <w:szCs w:val="21"/>
        </w:rPr>
        <w:t>以下简称</w:t>
      </w:r>
      <w:r w:rsidRPr="00F530D8">
        <w:rPr>
          <w:kern w:val="0"/>
          <w:szCs w:val="21"/>
        </w:rPr>
        <w:t>“</w:t>
      </w:r>
      <w:r w:rsidRPr="00F530D8">
        <w:rPr>
          <w:kern w:val="0"/>
          <w:szCs w:val="21"/>
        </w:rPr>
        <w:t>《基金法》</w:t>
      </w:r>
      <w:r w:rsidRPr="00F530D8">
        <w:rPr>
          <w:kern w:val="0"/>
          <w:szCs w:val="21"/>
        </w:rPr>
        <w:t>”</w:t>
      </w:r>
      <w:r w:rsidR="0011086A" w:rsidRPr="00F530D8">
        <w:rPr>
          <w:kern w:val="0"/>
          <w:szCs w:val="21"/>
        </w:rPr>
        <w:t>）</w:t>
      </w:r>
      <w:r w:rsidRPr="00F530D8">
        <w:rPr>
          <w:kern w:val="0"/>
          <w:szCs w:val="21"/>
        </w:rPr>
        <w:t>等有关法律法规、《基金合同》及其他有关规定制订。</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（二）订立托管协议的目的</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（三）订立托管协议的原则</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基金管理人和基金托管人本着平等自愿、诚实信用、充分保护基金份额持有人合法权益的原则，经协商一致，签订本协议。</w:t>
      </w:r>
    </w:p>
    <w:p w:rsidR="005A5C0D" w:rsidRPr="00F530D8" w:rsidRDefault="005A5C0D" w:rsidP="005A5C0D">
      <w:pPr>
        <w:rPr>
          <w:szCs w:val="21"/>
        </w:rPr>
      </w:pPr>
    </w:p>
    <w:p w:rsidR="005A5C0D" w:rsidRPr="00F530D8" w:rsidRDefault="006372A4" w:rsidP="00C46007">
      <w:pPr>
        <w:pStyle w:val="1"/>
        <w:rPr>
          <w:rFonts w:ascii="Times New Roman" w:eastAsia="宋体" w:hAnsi="Times New Roman" w:cs="Times New Roman"/>
          <w:sz w:val="21"/>
          <w:szCs w:val="21"/>
        </w:rPr>
      </w:pPr>
      <w:bookmarkStart w:id="3" w:name="_Toc124325887"/>
      <w:r w:rsidRPr="006372A4">
        <w:rPr>
          <w:rFonts w:ascii="Times New Roman" w:eastAsia="宋体" w:hAnsi="Times New Roman" w:cs="Times New Roman" w:hint="eastAsia"/>
          <w:sz w:val="21"/>
          <w:szCs w:val="21"/>
        </w:rPr>
        <w:t>三、基金托管人对基金管理人的业务监督和核查</w:t>
      </w:r>
      <w:bookmarkEnd w:id="3"/>
    </w:p>
    <w:p w:rsidR="005A5C0D" w:rsidRPr="00F530D8" w:rsidRDefault="005A5C0D" w:rsidP="00955756">
      <w:pPr>
        <w:widowControl/>
        <w:spacing w:line="360" w:lineRule="auto"/>
        <w:ind w:firstLineChars="200" w:firstLine="420"/>
        <w:rPr>
          <w:kern w:val="0"/>
          <w:szCs w:val="21"/>
        </w:rPr>
      </w:pPr>
      <w:r w:rsidRPr="00F530D8">
        <w:rPr>
          <w:kern w:val="0"/>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w:t>
      </w:r>
      <w:r w:rsidRPr="00F530D8">
        <w:rPr>
          <w:kern w:val="0"/>
          <w:szCs w:val="21"/>
        </w:rPr>
        <w:lastRenderedPageBreak/>
        <w:t>际投资是否符合《基金合同》关于证券选择标准的约定进行监督，对存在疑义的事项进行核查。</w:t>
      </w:r>
    </w:p>
    <w:p w:rsidR="00DC55F2" w:rsidRPr="00F530D8" w:rsidRDefault="00955756" w:rsidP="00955756">
      <w:pPr>
        <w:spacing w:line="360" w:lineRule="auto"/>
        <w:ind w:firstLineChars="200" w:firstLine="420"/>
        <w:rPr>
          <w:kern w:val="0"/>
          <w:szCs w:val="21"/>
        </w:rPr>
      </w:pPr>
      <w:r w:rsidRPr="00F530D8">
        <w:rPr>
          <w:rFonts w:hint="eastAsia"/>
          <w:kern w:val="0"/>
          <w:szCs w:val="21"/>
        </w:rPr>
        <w:t>本基金的投资范围为具有良好流动性的金融工具，包括债券（</w:t>
      </w:r>
      <w:r w:rsidRPr="00F530D8">
        <w:rPr>
          <w:szCs w:val="21"/>
        </w:rPr>
        <w:t>包括国债、央行票据、金融债、次级债、地方政府债、企业债、公司债、中期票据、短期融资</w:t>
      </w:r>
      <w:proofErr w:type="gramStart"/>
      <w:r w:rsidRPr="00F530D8">
        <w:rPr>
          <w:rFonts w:hint="eastAsia"/>
          <w:szCs w:val="21"/>
        </w:rPr>
        <w:t>券</w:t>
      </w:r>
      <w:proofErr w:type="gramEnd"/>
      <w:r w:rsidR="006372A4" w:rsidRPr="006372A4">
        <w:rPr>
          <w:rFonts w:hint="eastAsia"/>
          <w:szCs w:val="21"/>
        </w:rPr>
        <w:t>、可分离交易可转债的</w:t>
      </w:r>
      <w:proofErr w:type="gramStart"/>
      <w:r w:rsidR="006372A4" w:rsidRPr="006372A4">
        <w:rPr>
          <w:rFonts w:hint="eastAsia"/>
          <w:szCs w:val="21"/>
        </w:rPr>
        <w:t>纯</w:t>
      </w:r>
      <w:r w:rsidR="006372A4" w:rsidRPr="006372A4">
        <w:rPr>
          <w:rFonts w:hint="eastAsia"/>
          <w:kern w:val="0"/>
          <w:szCs w:val="21"/>
        </w:rPr>
        <w:t>债部分</w:t>
      </w:r>
      <w:proofErr w:type="gramEnd"/>
      <w:r w:rsidR="006372A4" w:rsidRPr="006372A4">
        <w:rPr>
          <w:rFonts w:hint="eastAsia"/>
          <w:kern w:val="0"/>
          <w:szCs w:val="21"/>
        </w:rPr>
        <w:t>及其他经中国证监会允许投资的债券）、资产支持证券、债券回购、银行存款、货币市场工具（含同业存单）以及法律法规或中国证监会允许基金投资的其他金融工具（但须符合中国证监会相关规定）。本基金不投资于股票。</w:t>
      </w:r>
    </w:p>
    <w:p w:rsidR="00DC55F2" w:rsidRPr="00F530D8" w:rsidRDefault="006372A4" w:rsidP="00955756">
      <w:pPr>
        <w:widowControl/>
        <w:spacing w:line="360" w:lineRule="auto"/>
        <w:ind w:firstLineChars="200" w:firstLine="420"/>
        <w:rPr>
          <w:kern w:val="0"/>
          <w:szCs w:val="21"/>
        </w:rPr>
      </w:pPr>
      <w:r w:rsidRPr="006372A4">
        <w:rPr>
          <w:rFonts w:hint="eastAsia"/>
          <w:kern w:val="0"/>
          <w:szCs w:val="21"/>
        </w:rPr>
        <w:t>如法律法规或监管机构以后允许基金投资其他品种，基金管理人在履行适当程序后，可以将其纳入投资范围。</w:t>
      </w:r>
    </w:p>
    <w:p w:rsidR="00955756" w:rsidRPr="00F530D8" w:rsidRDefault="006372A4" w:rsidP="00955756">
      <w:pPr>
        <w:spacing w:line="360" w:lineRule="auto"/>
        <w:ind w:firstLineChars="200" w:firstLine="420"/>
        <w:rPr>
          <w:kern w:val="0"/>
          <w:szCs w:val="21"/>
        </w:rPr>
      </w:pPr>
      <w:r w:rsidRPr="006372A4">
        <w:rPr>
          <w:rFonts w:hint="eastAsia"/>
          <w:kern w:val="0"/>
          <w:szCs w:val="21"/>
        </w:rPr>
        <w:t>本基金的投资组合比例为：本基金投资于债券的比例不低于基金资产的</w:t>
      </w:r>
      <w:r w:rsidRPr="006372A4">
        <w:rPr>
          <w:kern w:val="0"/>
          <w:szCs w:val="21"/>
        </w:rPr>
        <w:t>80%</w:t>
      </w:r>
      <w:r w:rsidRPr="006372A4">
        <w:rPr>
          <w:rFonts w:hint="eastAsia"/>
          <w:kern w:val="0"/>
          <w:szCs w:val="21"/>
        </w:rPr>
        <w:t>（开放期开始前</w:t>
      </w:r>
      <w:r w:rsidRPr="006372A4">
        <w:rPr>
          <w:kern w:val="0"/>
          <w:szCs w:val="21"/>
        </w:rPr>
        <w:t>3</w:t>
      </w:r>
      <w:r w:rsidRPr="006372A4">
        <w:rPr>
          <w:rFonts w:hint="eastAsia"/>
          <w:kern w:val="0"/>
          <w:szCs w:val="21"/>
        </w:rPr>
        <w:t>个月至开放期结束后</w:t>
      </w:r>
      <w:r w:rsidRPr="006372A4">
        <w:rPr>
          <w:kern w:val="0"/>
          <w:szCs w:val="21"/>
        </w:rPr>
        <w:t>3</w:t>
      </w:r>
      <w:r w:rsidRPr="006372A4">
        <w:rPr>
          <w:rFonts w:hint="eastAsia"/>
          <w:kern w:val="0"/>
          <w:szCs w:val="21"/>
        </w:rPr>
        <w:t>个月内不受此比例限制）。</w:t>
      </w:r>
      <w:r w:rsidRPr="006372A4">
        <w:rPr>
          <w:rFonts w:hint="eastAsia"/>
          <w:szCs w:val="21"/>
        </w:rPr>
        <w:t>开放期内，本基金每个交易日日终保持不低于基金资产净值</w:t>
      </w:r>
      <w:r w:rsidRPr="006372A4">
        <w:rPr>
          <w:szCs w:val="21"/>
        </w:rPr>
        <w:t>5%</w:t>
      </w:r>
      <w:r w:rsidRPr="006372A4">
        <w:rPr>
          <w:rFonts w:hint="eastAsia"/>
          <w:szCs w:val="21"/>
        </w:rPr>
        <w:t>的现金或者到期日在一年以内的政府债券；在封闭期内，本基金不受上述</w:t>
      </w:r>
      <w:r w:rsidRPr="006372A4">
        <w:rPr>
          <w:szCs w:val="21"/>
        </w:rPr>
        <w:t>5%</w:t>
      </w:r>
      <w:r w:rsidRPr="006372A4">
        <w:rPr>
          <w:rFonts w:hint="eastAsia"/>
          <w:szCs w:val="21"/>
        </w:rPr>
        <w:t>的限制。其中，现金不包括结算备付金、存出保证金和应收申购款等。</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如法律法规或中国证监会变更上述投资品种的比例限制，以变更后的比例为准，本基金的投资比例会做相应调整。</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（二）基金托管人根据有关法律法规的规定及《基金合同》的约定，对基金投资、融资比例进行监督。基金托管人按下述比例和调整期限进行监督：</w:t>
      </w:r>
    </w:p>
    <w:p w:rsidR="00D801A6"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054824" w:rsidRPr="00F530D8">
        <w:rPr>
          <w:rFonts w:hint="eastAsia"/>
          <w:kern w:val="0"/>
          <w:szCs w:val="21"/>
        </w:rPr>
        <w:t>本基金投资于债券的比例不低于基金资产的</w:t>
      </w:r>
      <w:r w:rsidR="00054824" w:rsidRPr="00F530D8">
        <w:rPr>
          <w:rFonts w:hint="eastAsia"/>
          <w:kern w:val="0"/>
          <w:szCs w:val="21"/>
        </w:rPr>
        <w:t>80%</w:t>
      </w:r>
      <w:r w:rsidR="00054824" w:rsidRPr="00F530D8">
        <w:rPr>
          <w:rFonts w:hint="eastAsia"/>
          <w:kern w:val="0"/>
          <w:szCs w:val="21"/>
        </w:rPr>
        <w:t>（开放期开始</w:t>
      </w:r>
      <w:r w:rsidR="004F08F0" w:rsidRPr="00F530D8">
        <w:rPr>
          <w:rFonts w:hint="eastAsia"/>
          <w:kern w:val="0"/>
          <w:szCs w:val="21"/>
        </w:rPr>
        <w:t>前</w:t>
      </w:r>
      <w:r w:rsidR="0021001F" w:rsidRPr="00F530D8">
        <w:rPr>
          <w:kern w:val="0"/>
          <w:szCs w:val="21"/>
        </w:rPr>
        <w:t>3</w:t>
      </w:r>
      <w:r w:rsidR="00054824" w:rsidRPr="00F530D8">
        <w:rPr>
          <w:rFonts w:hint="eastAsia"/>
          <w:kern w:val="0"/>
          <w:szCs w:val="21"/>
        </w:rPr>
        <w:t>个月至开放期结束</w:t>
      </w:r>
      <w:r w:rsidR="004F08F0" w:rsidRPr="00F530D8">
        <w:rPr>
          <w:rFonts w:hint="eastAsia"/>
          <w:kern w:val="0"/>
          <w:szCs w:val="21"/>
        </w:rPr>
        <w:t>后</w:t>
      </w:r>
      <w:r w:rsidR="0021001F" w:rsidRPr="00F530D8">
        <w:rPr>
          <w:kern w:val="0"/>
          <w:szCs w:val="21"/>
        </w:rPr>
        <w:t>3</w:t>
      </w:r>
      <w:r w:rsidR="00054824" w:rsidRPr="00F530D8">
        <w:rPr>
          <w:rFonts w:hint="eastAsia"/>
          <w:kern w:val="0"/>
          <w:szCs w:val="21"/>
        </w:rPr>
        <w:t>个月内不受此比例限制）</w:t>
      </w:r>
      <w:r w:rsidR="00C512BA" w:rsidRPr="00F530D8">
        <w:rPr>
          <w:rFonts w:hint="eastAsia"/>
          <w:kern w:val="0"/>
          <w:szCs w:val="21"/>
        </w:rPr>
        <w:t>；</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C408E1" w:rsidRPr="00F530D8">
        <w:rPr>
          <w:rFonts w:ascii="宋体" w:hAnsi="宋体" w:hint="eastAsia"/>
          <w:szCs w:val="21"/>
        </w:rPr>
        <w:t>开放期</w:t>
      </w:r>
      <w:r w:rsidR="00C408E1" w:rsidRPr="00F530D8">
        <w:rPr>
          <w:rFonts w:ascii="宋体" w:hAnsi="宋体"/>
          <w:szCs w:val="21"/>
        </w:rPr>
        <w:t>内，</w:t>
      </w:r>
      <w:r w:rsidR="00C408E1" w:rsidRPr="00F530D8">
        <w:rPr>
          <w:rFonts w:ascii="宋体" w:hAnsi="宋体" w:hint="eastAsia"/>
          <w:szCs w:val="21"/>
        </w:rPr>
        <w:t>本基金每个交易日日终保持不低于基金资产净值</w:t>
      </w:r>
      <w:r w:rsidR="00C408E1" w:rsidRPr="00F530D8">
        <w:rPr>
          <w:szCs w:val="21"/>
        </w:rPr>
        <w:t>5</w:t>
      </w:r>
      <w:r w:rsidR="00C408E1" w:rsidRPr="00F530D8">
        <w:rPr>
          <w:rFonts w:hint="eastAsia"/>
          <w:szCs w:val="21"/>
        </w:rPr>
        <w:t>%</w:t>
      </w:r>
      <w:r w:rsidR="00C408E1" w:rsidRPr="00F530D8">
        <w:rPr>
          <w:szCs w:val="21"/>
        </w:rPr>
        <w:t>的现金或者到期日在一年以内的政府债券</w:t>
      </w:r>
      <w:r w:rsidR="00C408E1" w:rsidRPr="00F530D8">
        <w:rPr>
          <w:rFonts w:hint="eastAsia"/>
          <w:szCs w:val="21"/>
        </w:rPr>
        <w:t>；在封闭期内，本基金不受上述</w:t>
      </w:r>
      <w:r w:rsidRPr="006372A4">
        <w:rPr>
          <w:szCs w:val="21"/>
        </w:rPr>
        <w:t>5%</w:t>
      </w:r>
      <w:r w:rsidRPr="006372A4">
        <w:rPr>
          <w:rFonts w:hint="eastAsia"/>
          <w:szCs w:val="21"/>
        </w:rPr>
        <w:t>的限制。其中，现金不包括结算备</w:t>
      </w:r>
      <w:r w:rsidRPr="006372A4">
        <w:rPr>
          <w:rFonts w:ascii="宋体" w:hAnsi="宋体" w:hint="eastAsia"/>
          <w:szCs w:val="21"/>
        </w:rPr>
        <w:t>付金、存出保证金和应收申购款等</w:t>
      </w:r>
      <w:r w:rsidRPr="006372A4">
        <w:rPr>
          <w:rFonts w:ascii="彩虹粗仿宋" w:eastAsia="彩虹粗仿宋" w:hint="eastAsia"/>
          <w:szCs w:val="21"/>
        </w:rPr>
        <w:t>；</w:t>
      </w:r>
    </w:p>
    <w:p w:rsidR="005A5C0D" w:rsidRPr="00F530D8" w:rsidRDefault="00D801A6" w:rsidP="00955756">
      <w:pPr>
        <w:widowControl/>
        <w:spacing w:line="360" w:lineRule="auto"/>
        <w:ind w:firstLineChars="200" w:firstLine="420"/>
        <w:rPr>
          <w:kern w:val="0"/>
          <w:szCs w:val="21"/>
        </w:rPr>
      </w:pPr>
      <w:r w:rsidRPr="00F530D8">
        <w:rPr>
          <w:kern w:val="0"/>
          <w:szCs w:val="21"/>
        </w:rPr>
        <w:t>3</w:t>
      </w:r>
      <w:r w:rsidR="00B23222">
        <w:rPr>
          <w:kern w:val="0"/>
          <w:szCs w:val="21"/>
        </w:rPr>
        <w:t>、</w:t>
      </w:r>
      <w:r w:rsidR="005A5C0D" w:rsidRPr="00F530D8">
        <w:rPr>
          <w:kern w:val="0"/>
          <w:szCs w:val="21"/>
        </w:rPr>
        <w:t>本基金持有一家公司发行的证券，其市值不超过基金资产净值的</w:t>
      </w:r>
      <w:r w:rsidR="005A5C0D" w:rsidRPr="00F530D8">
        <w:rPr>
          <w:kern w:val="0"/>
          <w:szCs w:val="21"/>
        </w:rPr>
        <w:t>10</w:t>
      </w:r>
      <w:r w:rsidR="00C408E1" w:rsidRPr="00F530D8">
        <w:rPr>
          <w:rFonts w:hint="eastAsia"/>
          <w:kern w:val="0"/>
          <w:szCs w:val="21"/>
        </w:rPr>
        <w:t>%</w:t>
      </w:r>
      <w:r w:rsidR="005A5C0D" w:rsidRPr="00F530D8">
        <w:rPr>
          <w:kern w:val="0"/>
          <w:szCs w:val="21"/>
        </w:rPr>
        <w:t>；</w:t>
      </w:r>
    </w:p>
    <w:p w:rsidR="00353905" w:rsidRPr="00F530D8" w:rsidRDefault="00D801A6" w:rsidP="00955756">
      <w:pPr>
        <w:widowControl/>
        <w:spacing w:line="360" w:lineRule="auto"/>
        <w:ind w:firstLineChars="200" w:firstLine="420"/>
        <w:rPr>
          <w:kern w:val="0"/>
          <w:szCs w:val="21"/>
        </w:rPr>
      </w:pPr>
      <w:r w:rsidRPr="00F530D8">
        <w:rPr>
          <w:kern w:val="0"/>
          <w:szCs w:val="21"/>
        </w:rPr>
        <w:t>4</w:t>
      </w:r>
      <w:r w:rsidR="00B23222">
        <w:rPr>
          <w:kern w:val="0"/>
          <w:szCs w:val="21"/>
        </w:rPr>
        <w:t>、</w:t>
      </w:r>
      <w:r w:rsidR="00DC55F2" w:rsidRPr="00F530D8">
        <w:rPr>
          <w:kern w:val="0"/>
          <w:szCs w:val="21"/>
        </w:rPr>
        <w:t>本基金管理人管理的且在本基金托管人处托管的全部基金持有一家公司发行的证券，不超过该证券的</w:t>
      </w:r>
      <w:r w:rsidR="00DC55F2" w:rsidRPr="00F530D8">
        <w:rPr>
          <w:kern w:val="0"/>
          <w:szCs w:val="21"/>
        </w:rPr>
        <w:t>10%</w:t>
      </w:r>
      <w:r w:rsidR="006372A4" w:rsidRPr="006372A4">
        <w:rPr>
          <w:rFonts w:hint="eastAsia"/>
          <w:kern w:val="0"/>
          <w:szCs w:val="21"/>
        </w:rPr>
        <w:t>。</w:t>
      </w:r>
    </w:p>
    <w:p w:rsidR="00353905" w:rsidRPr="00F530D8" w:rsidRDefault="006372A4" w:rsidP="00955756">
      <w:pPr>
        <w:widowControl/>
        <w:spacing w:line="360" w:lineRule="auto"/>
        <w:ind w:firstLineChars="200" w:firstLine="420"/>
        <w:rPr>
          <w:kern w:val="0"/>
          <w:szCs w:val="21"/>
        </w:rPr>
      </w:pPr>
      <w:r w:rsidRPr="006372A4">
        <w:rPr>
          <w:kern w:val="0"/>
          <w:szCs w:val="21"/>
        </w:rPr>
        <w:t>5</w:t>
      </w:r>
      <w:r w:rsidR="00B23222">
        <w:rPr>
          <w:kern w:val="0"/>
          <w:szCs w:val="21"/>
        </w:rPr>
        <w:t>、</w:t>
      </w:r>
      <w:r w:rsidR="005A5C0D" w:rsidRPr="00F530D8">
        <w:rPr>
          <w:kern w:val="0"/>
          <w:szCs w:val="21"/>
        </w:rPr>
        <w:t>本基金投资于同一原始权益人的各类资产支持证券的比例，不得超过基金资产净值的</w:t>
      </w:r>
      <w:r w:rsidR="005A5C0D" w:rsidRPr="00F530D8">
        <w:rPr>
          <w:kern w:val="0"/>
          <w:szCs w:val="21"/>
        </w:rPr>
        <w:t>10</w:t>
      </w:r>
      <w:r w:rsidR="00C408E1" w:rsidRPr="00F530D8">
        <w:rPr>
          <w:rFonts w:hint="eastAsia"/>
          <w:kern w:val="0"/>
          <w:szCs w:val="21"/>
        </w:rPr>
        <w:t>%</w:t>
      </w:r>
      <w:r w:rsidR="005A5C0D" w:rsidRPr="00F530D8">
        <w:rPr>
          <w:kern w:val="0"/>
          <w:szCs w:val="21"/>
        </w:rPr>
        <w:t>；</w:t>
      </w:r>
    </w:p>
    <w:p w:rsidR="005A5C0D" w:rsidRPr="00F530D8" w:rsidRDefault="006372A4" w:rsidP="00955756">
      <w:pPr>
        <w:widowControl/>
        <w:spacing w:line="360" w:lineRule="auto"/>
        <w:ind w:firstLineChars="200" w:firstLine="420"/>
        <w:rPr>
          <w:kern w:val="0"/>
          <w:szCs w:val="21"/>
        </w:rPr>
      </w:pPr>
      <w:r w:rsidRPr="006372A4">
        <w:rPr>
          <w:kern w:val="0"/>
          <w:szCs w:val="21"/>
        </w:rPr>
        <w:t>6</w:t>
      </w:r>
      <w:r w:rsidR="00B23222">
        <w:rPr>
          <w:kern w:val="0"/>
          <w:szCs w:val="21"/>
        </w:rPr>
        <w:t>、</w:t>
      </w:r>
      <w:r w:rsidR="005A5C0D" w:rsidRPr="00F530D8">
        <w:rPr>
          <w:kern w:val="0"/>
          <w:szCs w:val="21"/>
        </w:rPr>
        <w:t>本基金持有的全部资产支持证券，其市值不得超过基金资产净值的</w:t>
      </w:r>
      <w:r w:rsidR="005A5C0D" w:rsidRPr="00F530D8">
        <w:rPr>
          <w:kern w:val="0"/>
          <w:szCs w:val="21"/>
        </w:rPr>
        <w:t>20</w:t>
      </w:r>
      <w:r w:rsidR="00C408E1" w:rsidRPr="00F530D8">
        <w:rPr>
          <w:rFonts w:hint="eastAsia"/>
          <w:kern w:val="0"/>
          <w:szCs w:val="21"/>
        </w:rPr>
        <w:t>%</w:t>
      </w:r>
      <w:r w:rsidR="005A5C0D" w:rsidRPr="00F530D8">
        <w:rPr>
          <w:kern w:val="0"/>
          <w:szCs w:val="21"/>
        </w:rPr>
        <w:t>；</w:t>
      </w:r>
    </w:p>
    <w:p w:rsidR="005A5C0D" w:rsidRPr="00F530D8" w:rsidRDefault="00D801A6" w:rsidP="00955756">
      <w:pPr>
        <w:widowControl/>
        <w:spacing w:line="360" w:lineRule="auto"/>
        <w:ind w:firstLineChars="200" w:firstLine="420"/>
        <w:rPr>
          <w:kern w:val="0"/>
          <w:szCs w:val="21"/>
        </w:rPr>
      </w:pPr>
      <w:r w:rsidRPr="00F530D8">
        <w:rPr>
          <w:kern w:val="0"/>
          <w:szCs w:val="21"/>
        </w:rPr>
        <w:t>7</w:t>
      </w:r>
      <w:r w:rsidR="00B23222">
        <w:rPr>
          <w:kern w:val="0"/>
          <w:szCs w:val="21"/>
        </w:rPr>
        <w:t>、</w:t>
      </w:r>
      <w:r w:rsidR="005A5C0D" w:rsidRPr="00F530D8">
        <w:rPr>
          <w:kern w:val="0"/>
          <w:szCs w:val="21"/>
        </w:rPr>
        <w:t>本基金持有的同一</w:t>
      </w:r>
      <w:r w:rsidR="00DC55F2" w:rsidRPr="00F530D8">
        <w:rPr>
          <w:kern w:val="0"/>
          <w:szCs w:val="21"/>
        </w:rPr>
        <w:t>（</w:t>
      </w:r>
      <w:r w:rsidR="005A5C0D" w:rsidRPr="00F530D8">
        <w:rPr>
          <w:kern w:val="0"/>
          <w:szCs w:val="21"/>
        </w:rPr>
        <w:t>指同一信用级别</w:t>
      </w:r>
      <w:r w:rsidR="00DC55F2" w:rsidRPr="00F530D8">
        <w:rPr>
          <w:kern w:val="0"/>
          <w:szCs w:val="21"/>
        </w:rPr>
        <w:t>）</w:t>
      </w:r>
      <w:r w:rsidR="005A5C0D" w:rsidRPr="00F530D8">
        <w:rPr>
          <w:kern w:val="0"/>
          <w:szCs w:val="21"/>
        </w:rPr>
        <w:t>资产支持证券的比例，不得超过该资产支持证券规模的</w:t>
      </w:r>
      <w:r w:rsidR="005A5C0D" w:rsidRPr="00F530D8">
        <w:rPr>
          <w:kern w:val="0"/>
          <w:szCs w:val="21"/>
        </w:rPr>
        <w:t>10</w:t>
      </w:r>
      <w:r w:rsidR="006372A4" w:rsidRPr="006372A4">
        <w:rPr>
          <w:kern w:val="0"/>
          <w:szCs w:val="21"/>
        </w:rPr>
        <w:t>%</w:t>
      </w:r>
      <w:r w:rsidR="006372A4" w:rsidRPr="006372A4">
        <w:rPr>
          <w:rFonts w:hint="eastAsia"/>
          <w:kern w:val="0"/>
          <w:szCs w:val="21"/>
        </w:rPr>
        <w:t>；</w:t>
      </w:r>
    </w:p>
    <w:p w:rsidR="00FC1279" w:rsidRPr="00F530D8" w:rsidRDefault="006372A4" w:rsidP="00955756">
      <w:pPr>
        <w:widowControl/>
        <w:spacing w:line="360" w:lineRule="auto"/>
        <w:ind w:firstLineChars="200" w:firstLine="420"/>
        <w:rPr>
          <w:kern w:val="0"/>
          <w:szCs w:val="21"/>
        </w:rPr>
      </w:pPr>
      <w:r w:rsidRPr="006372A4">
        <w:rPr>
          <w:kern w:val="0"/>
          <w:szCs w:val="21"/>
        </w:rPr>
        <w:lastRenderedPageBreak/>
        <w:t>8</w:t>
      </w:r>
      <w:r w:rsidR="00B23222">
        <w:rPr>
          <w:kern w:val="0"/>
          <w:szCs w:val="21"/>
        </w:rPr>
        <w:t>、</w:t>
      </w:r>
      <w:r w:rsidR="00FC1279" w:rsidRPr="00F530D8">
        <w:rPr>
          <w:kern w:val="0"/>
          <w:szCs w:val="21"/>
        </w:rPr>
        <w:t>本基金管理人管理的且在本基金托管人处托管的全部基金投资于同一原始权益人的各类资产支持证券，不得超过其各类资产支持证券合计规模的</w:t>
      </w:r>
      <w:r w:rsidR="00FC1279" w:rsidRPr="00F530D8">
        <w:rPr>
          <w:kern w:val="0"/>
          <w:szCs w:val="21"/>
        </w:rPr>
        <w:t>10%</w:t>
      </w:r>
      <w:r w:rsidRPr="006372A4">
        <w:rPr>
          <w:rFonts w:hint="eastAsia"/>
          <w:kern w:val="0"/>
          <w:szCs w:val="21"/>
        </w:rPr>
        <w:t>；</w:t>
      </w:r>
    </w:p>
    <w:p w:rsidR="005A5C0D" w:rsidRPr="00F530D8" w:rsidRDefault="006372A4" w:rsidP="00955756">
      <w:pPr>
        <w:widowControl/>
        <w:spacing w:line="360" w:lineRule="auto"/>
        <w:ind w:firstLineChars="200" w:firstLine="420"/>
        <w:rPr>
          <w:kern w:val="0"/>
          <w:szCs w:val="21"/>
        </w:rPr>
      </w:pPr>
      <w:r w:rsidRPr="006372A4">
        <w:rPr>
          <w:kern w:val="0"/>
          <w:szCs w:val="21"/>
        </w:rPr>
        <w:t>9</w:t>
      </w:r>
      <w:r w:rsidR="00B23222">
        <w:rPr>
          <w:kern w:val="0"/>
          <w:szCs w:val="21"/>
        </w:rPr>
        <w:t>、</w:t>
      </w:r>
      <w:r w:rsidR="005A5C0D" w:rsidRPr="00F530D8">
        <w:rPr>
          <w:kern w:val="0"/>
          <w:szCs w:val="21"/>
        </w:rPr>
        <w:t>本基金应投资于信用级别评级为</w:t>
      </w:r>
      <w:r w:rsidR="005A5C0D" w:rsidRPr="00F530D8">
        <w:rPr>
          <w:kern w:val="0"/>
          <w:szCs w:val="21"/>
        </w:rPr>
        <w:t>BBB</w:t>
      </w:r>
      <w:r w:rsidR="005A5C0D" w:rsidRPr="00F530D8">
        <w:rPr>
          <w:kern w:val="0"/>
          <w:szCs w:val="21"/>
        </w:rPr>
        <w:t>以上</w:t>
      </w:r>
      <w:r w:rsidR="00DC55F2" w:rsidRPr="00F530D8">
        <w:rPr>
          <w:kern w:val="0"/>
          <w:szCs w:val="21"/>
        </w:rPr>
        <w:t>（</w:t>
      </w:r>
      <w:r w:rsidR="005A5C0D" w:rsidRPr="00F530D8">
        <w:rPr>
          <w:kern w:val="0"/>
          <w:szCs w:val="21"/>
        </w:rPr>
        <w:t>含</w:t>
      </w:r>
      <w:r w:rsidR="005A5C0D" w:rsidRPr="00F530D8">
        <w:rPr>
          <w:kern w:val="0"/>
          <w:szCs w:val="21"/>
        </w:rPr>
        <w:t>BBB</w:t>
      </w:r>
      <w:r w:rsidR="00DC55F2" w:rsidRPr="00F530D8">
        <w:rPr>
          <w:kern w:val="0"/>
          <w:szCs w:val="21"/>
        </w:rPr>
        <w:t>）</w:t>
      </w:r>
      <w:r w:rsidR="005A5C0D" w:rsidRPr="00F530D8">
        <w:rPr>
          <w:kern w:val="0"/>
          <w:szCs w:val="21"/>
        </w:rPr>
        <w:t>的资产支持证券。基金持有资产支持证券期间，如果其信用等级下降、不再符合投资标准，应在评级报告发布之日起</w:t>
      </w:r>
      <w:r w:rsidR="005A5C0D" w:rsidRPr="00F530D8">
        <w:rPr>
          <w:kern w:val="0"/>
          <w:szCs w:val="21"/>
        </w:rPr>
        <w:t>3</w:t>
      </w:r>
      <w:r w:rsidRPr="006372A4">
        <w:rPr>
          <w:rFonts w:hint="eastAsia"/>
          <w:kern w:val="0"/>
          <w:szCs w:val="21"/>
        </w:rPr>
        <w:t>个月内予以全部卖出；</w:t>
      </w:r>
    </w:p>
    <w:p w:rsidR="005A5C0D" w:rsidRPr="00F530D8" w:rsidRDefault="006372A4" w:rsidP="00955756">
      <w:pPr>
        <w:widowControl/>
        <w:spacing w:line="360" w:lineRule="auto"/>
        <w:ind w:firstLineChars="200" w:firstLine="420"/>
        <w:rPr>
          <w:kern w:val="0"/>
          <w:szCs w:val="21"/>
        </w:rPr>
      </w:pPr>
      <w:r w:rsidRPr="006372A4">
        <w:rPr>
          <w:kern w:val="0"/>
          <w:szCs w:val="21"/>
        </w:rPr>
        <w:t>10</w:t>
      </w:r>
      <w:r w:rsidR="00B23222">
        <w:rPr>
          <w:kern w:val="0"/>
          <w:szCs w:val="21"/>
        </w:rPr>
        <w:t>、</w:t>
      </w:r>
      <w:r w:rsidR="00C408E1" w:rsidRPr="00F530D8">
        <w:rPr>
          <w:rFonts w:hint="eastAsia"/>
          <w:kern w:val="0"/>
          <w:szCs w:val="21"/>
        </w:rPr>
        <w:t>本基金进入全国银行间同业市场进行债券回购的资金余额不得超过基金资产净值的</w:t>
      </w:r>
      <w:r w:rsidR="00C408E1" w:rsidRPr="00F530D8">
        <w:rPr>
          <w:rFonts w:hint="eastAsia"/>
          <w:kern w:val="0"/>
          <w:szCs w:val="21"/>
        </w:rPr>
        <w:t>40%</w:t>
      </w:r>
      <w:r w:rsidRPr="006372A4">
        <w:rPr>
          <w:rFonts w:hint="eastAsia"/>
          <w:kern w:val="0"/>
          <w:szCs w:val="21"/>
        </w:rPr>
        <w:t>，进入全国银行间同业市场进行债券回购的最长期限为</w:t>
      </w:r>
      <w:r w:rsidRPr="006372A4">
        <w:rPr>
          <w:kern w:val="0"/>
          <w:szCs w:val="21"/>
        </w:rPr>
        <w:t>1</w:t>
      </w:r>
      <w:r w:rsidRPr="006372A4">
        <w:rPr>
          <w:rFonts w:hint="eastAsia"/>
          <w:kern w:val="0"/>
          <w:szCs w:val="21"/>
        </w:rPr>
        <w:t>年，债券回购到期后不得展期；</w:t>
      </w:r>
    </w:p>
    <w:p w:rsidR="005A5C0D" w:rsidRPr="00F530D8" w:rsidRDefault="006372A4" w:rsidP="00955756">
      <w:pPr>
        <w:widowControl/>
        <w:spacing w:line="360" w:lineRule="auto"/>
        <w:ind w:firstLineChars="200" w:firstLine="420"/>
        <w:rPr>
          <w:kern w:val="0"/>
          <w:szCs w:val="21"/>
        </w:rPr>
      </w:pPr>
      <w:r w:rsidRPr="006372A4">
        <w:rPr>
          <w:kern w:val="0"/>
          <w:szCs w:val="21"/>
        </w:rPr>
        <w:t>11</w:t>
      </w:r>
      <w:r w:rsidR="00B23222">
        <w:rPr>
          <w:kern w:val="0"/>
          <w:szCs w:val="21"/>
        </w:rPr>
        <w:t>、</w:t>
      </w:r>
      <w:r w:rsidR="00DC55F2" w:rsidRPr="00F530D8">
        <w:rPr>
          <w:kern w:val="0"/>
          <w:szCs w:val="21"/>
        </w:rPr>
        <w:t>封闭期内，</w:t>
      </w:r>
      <w:r w:rsidR="005A5C0D" w:rsidRPr="00F530D8">
        <w:rPr>
          <w:kern w:val="0"/>
          <w:szCs w:val="21"/>
        </w:rPr>
        <w:t>本基金资产总值不得超过基金资产净值的</w:t>
      </w:r>
      <w:r w:rsidR="007706BD" w:rsidRPr="00F530D8">
        <w:rPr>
          <w:kern w:val="0"/>
          <w:szCs w:val="21"/>
        </w:rPr>
        <w:t>20</w:t>
      </w:r>
      <w:r w:rsidR="005A5C0D" w:rsidRPr="00F530D8">
        <w:rPr>
          <w:kern w:val="0"/>
          <w:szCs w:val="21"/>
        </w:rPr>
        <w:t>0%</w:t>
      </w:r>
      <w:r w:rsidR="005A5C0D" w:rsidRPr="00F530D8">
        <w:rPr>
          <w:kern w:val="0"/>
          <w:szCs w:val="21"/>
        </w:rPr>
        <w:t>；</w:t>
      </w:r>
      <w:r w:rsidR="00DC55F2" w:rsidRPr="00F530D8">
        <w:rPr>
          <w:kern w:val="0"/>
          <w:szCs w:val="21"/>
        </w:rPr>
        <w:t>除封闭期外，本基金资产总值不得超过基金资产净值的</w:t>
      </w:r>
      <w:r w:rsidR="00DC55F2" w:rsidRPr="00F530D8">
        <w:rPr>
          <w:kern w:val="0"/>
          <w:szCs w:val="21"/>
        </w:rPr>
        <w:t>140%</w:t>
      </w:r>
      <w:r w:rsidRPr="006372A4">
        <w:rPr>
          <w:rFonts w:hint="eastAsia"/>
          <w:kern w:val="0"/>
          <w:szCs w:val="21"/>
        </w:rPr>
        <w:t>；</w:t>
      </w:r>
    </w:p>
    <w:p w:rsidR="00022479" w:rsidRPr="00F530D8" w:rsidRDefault="006372A4" w:rsidP="00955756">
      <w:pPr>
        <w:widowControl/>
        <w:spacing w:line="360" w:lineRule="auto"/>
        <w:ind w:firstLineChars="200" w:firstLine="420"/>
        <w:rPr>
          <w:kern w:val="0"/>
          <w:szCs w:val="21"/>
        </w:rPr>
      </w:pPr>
      <w:r w:rsidRPr="006372A4">
        <w:rPr>
          <w:kern w:val="0"/>
          <w:szCs w:val="21"/>
        </w:rPr>
        <w:t>12</w:t>
      </w:r>
      <w:r w:rsidR="00B23222">
        <w:rPr>
          <w:kern w:val="0"/>
          <w:szCs w:val="21"/>
        </w:rPr>
        <w:t>、</w:t>
      </w:r>
      <w:r w:rsidR="00C408E1" w:rsidRPr="00F530D8">
        <w:rPr>
          <w:rFonts w:hint="eastAsia"/>
          <w:szCs w:val="21"/>
        </w:rPr>
        <w:t>本基金开放期</w:t>
      </w:r>
      <w:r w:rsidR="00C408E1" w:rsidRPr="00F530D8">
        <w:rPr>
          <w:szCs w:val="21"/>
        </w:rPr>
        <w:t>内</w:t>
      </w:r>
      <w:r w:rsidR="00C408E1" w:rsidRPr="00F530D8">
        <w:rPr>
          <w:rFonts w:hint="eastAsia"/>
          <w:szCs w:val="21"/>
        </w:rPr>
        <w:t>主动投资于流动性受限资产的市值合计不得超过本基金资产净值的</w:t>
      </w:r>
      <w:r w:rsidR="00C408E1" w:rsidRPr="00F530D8">
        <w:rPr>
          <w:rFonts w:hint="eastAsia"/>
          <w:szCs w:val="21"/>
        </w:rPr>
        <w:t>15%</w:t>
      </w:r>
      <w:r w:rsidRPr="006372A4">
        <w:rPr>
          <w:rFonts w:ascii="宋体" w:cs="宋体" w:hint="eastAsia"/>
          <w:szCs w:val="21"/>
        </w:rPr>
        <w:t>，</w:t>
      </w:r>
      <w:r w:rsidRPr="006372A4">
        <w:rPr>
          <w:rFonts w:hint="eastAsia"/>
          <w:szCs w:val="21"/>
        </w:rPr>
        <w:t>封闭期内不受此限。因证券市场波动、基金规模变动等基金管理人之外的因素致使基金不符合该比例限制的，基金管理人不得主动新增流动性受限资产的投资。</w:t>
      </w:r>
    </w:p>
    <w:p w:rsidR="00DC55F2" w:rsidRPr="00F530D8" w:rsidRDefault="006372A4" w:rsidP="00955756">
      <w:pPr>
        <w:widowControl/>
        <w:spacing w:line="360" w:lineRule="auto"/>
        <w:ind w:firstLineChars="200" w:firstLine="420"/>
        <w:rPr>
          <w:kern w:val="0"/>
          <w:szCs w:val="21"/>
        </w:rPr>
      </w:pPr>
      <w:r w:rsidRPr="006372A4">
        <w:rPr>
          <w:kern w:val="0"/>
          <w:szCs w:val="21"/>
        </w:rPr>
        <w:t>13</w:t>
      </w:r>
      <w:r w:rsidR="00B23222">
        <w:rPr>
          <w:kern w:val="0"/>
          <w:szCs w:val="21"/>
        </w:rPr>
        <w:t>、</w:t>
      </w:r>
      <w:r w:rsidR="00DC55F2" w:rsidRPr="00F530D8">
        <w:rPr>
          <w:kern w:val="0"/>
          <w:szCs w:val="21"/>
        </w:rPr>
        <w:t>法律法规及中国证监会规定的和《基金合同》约定的其他投资限制。</w:t>
      </w:r>
    </w:p>
    <w:p w:rsidR="005A5C0D" w:rsidRPr="00F530D8" w:rsidRDefault="00C408E1" w:rsidP="00955756">
      <w:pPr>
        <w:widowControl/>
        <w:spacing w:line="360" w:lineRule="auto"/>
        <w:ind w:firstLineChars="200" w:firstLine="420"/>
        <w:rPr>
          <w:kern w:val="0"/>
          <w:szCs w:val="21"/>
        </w:rPr>
      </w:pPr>
      <w:r w:rsidRPr="00F530D8">
        <w:rPr>
          <w:rFonts w:hint="eastAsia"/>
          <w:bCs/>
          <w:szCs w:val="21"/>
        </w:rPr>
        <w:t>如果</w:t>
      </w:r>
      <w:r w:rsidR="006372A4" w:rsidRPr="006372A4">
        <w:rPr>
          <w:rFonts w:hint="eastAsia"/>
          <w:bCs/>
          <w:szCs w:val="21"/>
        </w:rPr>
        <w:t>法律法规或监管部门对上述投资组合比例限制进行变更的，以变更后的规定为准。法律法规或监管部门取消上述限制，如适用于本基金，基金管理人在履行适当程序后，则本基金投资不再受相关限制，无需另行召开基金份额持有人大会。</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除上述第</w:t>
      </w:r>
      <w:r w:rsidRPr="006372A4">
        <w:rPr>
          <w:kern w:val="0"/>
          <w:szCs w:val="21"/>
        </w:rPr>
        <w:t>2</w:t>
      </w:r>
      <w:r w:rsidRPr="006372A4">
        <w:rPr>
          <w:rFonts w:hint="eastAsia"/>
          <w:kern w:val="0"/>
          <w:szCs w:val="21"/>
        </w:rPr>
        <w:t>、</w:t>
      </w:r>
      <w:r w:rsidRPr="006372A4">
        <w:rPr>
          <w:kern w:val="0"/>
          <w:szCs w:val="21"/>
        </w:rPr>
        <w:t>9</w:t>
      </w:r>
      <w:r w:rsidRPr="006372A4">
        <w:rPr>
          <w:rFonts w:hint="eastAsia"/>
          <w:kern w:val="0"/>
          <w:szCs w:val="21"/>
        </w:rPr>
        <w:t>、</w:t>
      </w:r>
      <w:r w:rsidRPr="006372A4">
        <w:rPr>
          <w:kern w:val="0"/>
          <w:szCs w:val="21"/>
        </w:rPr>
        <w:t>12</w:t>
      </w:r>
      <w:r w:rsidRPr="006372A4">
        <w:rPr>
          <w:rFonts w:hint="eastAsia"/>
          <w:kern w:val="0"/>
          <w:szCs w:val="21"/>
        </w:rPr>
        <w:t>项情形之外，因证券市场波动、证券发行人合并、基金规模变动等基金管理人之外的因素致使基金投资比例不符合上述规定投资比例的，基金管理人应当在</w:t>
      </w:r>
      <w:r w:rsidRPr="006372A4">
        <w:rPr>
          <w:kern w:val="0"/>
          <w:szCs w:val="21"/>
        </w:rPr>
        <w:t>10</w:t>
      </w:r>
      <w:r w:rsidRPr="006372A4">
        <w:rPr>
          <w:rFonts w:hint="eastAsia"/>
          <w:kern w:val="0"/>
          <w:szCs w:val="21"/>
        </w:rPr>
        <w:t>个交易日内进行调整，但中国证监会规定的特殊情形除外。法律法规另有规定的，从其规定。</w:t>
      </w:r>
    </w:p>
    <w:p w:rsidR="005A5C0D" w:rsidRPr="00F530D8" w:rsidRDefault="006372A4" w:rsidP="00955756">
      <w:pPr>
        <w:widowControl/>
        <w:spacing w:line="360" w:lineRule="auto"/>
        <w:ind w:firstLineChars="200" w:firstLine="420"/>
        <w:rPr>
          <w:kern w:val="0"/>
          <w:szCs w:val="21"/>
        </w:rPr>
      </w:pPr>
      <w:r w:rsidRPr="006372A4">
        <w:rPr>
          <w:rFonts w:hint="eastAsia"/>
          <w:bCs/>
          <w:szCs w:val="21"/>
        </w:rPr>
        <w:t>基金管理人应当自基金合同生效之日起</w:t>
      </w:r>
      <w:r w:rsidRPr="006372A4">
        <w:rPr>
          <w:bCs/>
          <w:szCs w:val="21"/>
        </w:rPr>
        <w:t>6</w:t>
      </w:r>
      <w:r w:rsidRPr="006372A4">
        <w:rPr>
          <w:rFonts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（三）基金托管人</w:t>
      </w:r>
      <w:bookmarkStart w:id="4" w:name="OLE_LINK1"/>
      <w:r w:rsidRPr="006372A4">
        <w:rPr>
          <w:rFonts w:hint="eastAsia"/>
          <w:kern w:val="0"/>
          <w:szCs w:val="21"/>
        </w:rPr>
        <w:t>根据有关法律法规的规定及《基金合同》的约定，</w:t>
      </w:r>
      <w:bookmarkEnd w:id="4"/>
      <w:r w:rsidRPr="006372A4">
        <w:rPr>
          <w:rFonts w:hint="eastAsia"/>
          <w:kern w:val="0"/>
          <w:szCs w:val="21"/>
        </w:rPr>
        <w:t>对本托管协议第十五条第九款基金投资禁止行为通过事后监督方式进行监督。</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w:t>
      </w:r>
      <w:r w:rsidRPr="006372A4">
        <w:rPr>
          <w:rFonts w:hint="eastAsia"/>
          <w:kern w:val="0"/>
          <w:szCs w:val="21"/>
        </w:rPr>
        <w:lastRenderedPageBreak/>
        <w:t>先得到基金托管人的同意，并按法律法规予以披露。重大关联交易应提交基金管理人董事会审议，并经过三分之二以上的独立董事通过。基金管理人董事会应至少每半年对关联交易事项进行审查。</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6372A4">
        <w:rPr>
          <w:kern w:val="0"/>
          <w:szCs w:val="21"/>
        </w:rPr>
        <w:t>3</w:t>
      </w:r>
      <w:r w:rsidRPr="006372A4">
        <w:rPr>
          <w:rFonts w:hint="eastAsia"/>
          <w:kern w:val="0"/>
          <w:szCs w:val="21"/>
        </w:rPr>
        <w:t>个工作日内与基金托管人协商解决。</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lastRenderedPageBreak/>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（八）</w:t>
      </w:r>
      <w:proofErr w:type="gramStart"/>
      <w:r w:rsidRPr="006372A4">
        <w:rPr>
          <w:rFonts w:hint="eastAsia"/>
          <w:kern w:val="0"/>
          <w:szCs w:val="21"/>
        </w:rPr>
        <w:t>若基金</w:t>
      </w:r>
      <w:proofErr w:type="gramEnd"/>
      <w:r w:rsidRPr="006372A4">
        <w:rPr>
          <w:rFonts w:hint="eastAsia"/>
          <w:kern w:val="0"/>
          <w:szCs w:val="21"/>
        </w:rPr>
        <w:t>托管人发现基金管理人依据交易程序已经生效的指令违反法律、行政法规和其他有关规定，或者违反《基金合同》约定的，应当立即通知基金管理人，由此造成的损失由基金管理人承担。</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5A5C0D" w:rsidRPr="00F530D8" w:rsidRDefault="005A5C0D" w:rsidP="00955756">
      <w:pPr>
        <w:widowControl/>
        <w:spacing w:line="360" w:lineRule="auto"/>
        <w:ind w:firstLineChars="200" w:firstLine="420"/>
        <w:rPr>
          <w:kern w:val="0"/>
          <w:szCs w:val="21"/>
        </w:rPr>
      </w:pPr>
    </w:p>
    <w:p w:rsidR="005A5C0D" w:rsidRPr="00F530D8" w:rsidRDefault="006372A4" w:rsidP="000747D8">
      <w:pPr>
        <w:pStyle w:val="1"/>
        <w:rPr>
          <w:rFonts w:ascii="Times New Roman" w:eastAsia="宋体" w:hAnsi="Times New Roman" w:cs="Times New Roman"/>
          <w:sz w:val="21"/>
          <w:szCs w:val="21"/>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6372A4">
        <w:rPr>
          <w:rFonts w:ascii="Times New Roman" w:eastAsia="宋体" w:hAnsi="Times New Roman" w:cs="Times New Roman" w:hint="eastAsia"/>
          <w:sz w:val="21"/>
          <w:szCs w:val="21"/>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5A5C0D" w:rsidRPr="00F530D8" w:rsidRDefault="005A5C0D" w:rsidP="00955756">
      <w:pPr>
        <w:widowControl/>
        <w:spacing w:line="360" w:lineRule="auto"/>
        <w:ind w:firstLineChars="200" w:firstLine="420"/>
        <w:rPr>
          <w:kern w:val="0"/>
          <w:szCs w:val="21"/>
        </w:rPr>
      </w:pPr>
      <w:r w:rsidRPr="00F530D8">
        <w:rPr>
          <w:kern w:val="0"/>
          <w:szCs w:val="21"/>
        </w:rPr>
        <w:t>（一）基金管理人对基金托管人履行托管职责情况进行核查，核查事项包括基金托管人安全保管基金财产、开设基金财产的资金账户和证券账户</w:t>
      </w:r>
      <w:r w:rsidR="00993B0A" w:rsidRPr="00F530D8">
        <w:rPr>
          <w:kern w:val="0"/>
          <w:szCs w:val="21"/>
        </w:rPr>
        <w:t>等投资所需账户</w:t>
      </w:r>
      <w:r w:rsidRPr="00F530D8">
        <w:rPr>
          <w:kern w:val="0"/>
          <w:szCs w:val="21"/>
        </w:rPr>
        <w:t>、复核基金管理人计算的基金资产净值和基金份额净值、根据基金管理人指令办理清算交收、相关信息披露和监督基金投资运作等行为。</w:t>
      </w:r>
    </w:p>
    <w:p w:rsidR="005A5C0D" w:rsidRPr="00F530D8" w:rsidRDefault="005A5C0D" w:rsidP="00955756">
      <w:pPr>
        <w:widowControl/>
        <w:spacing w:line="360" w:lineRule="auto"/>
        <w:ind w:firstLineChars="200" w:firstLine="420"/>
        <w:rPr>
          <w:kern w:val="0"/>
          <w:szCs w:val="21"/>
        </w:rPr>
      </w:pPr>
      <w:r w:rsidRPr="00F530D8">
        <w:rPr>
          <w:kern w:val="0"/>
          <w:szCs w:val="21"/>
        </w:rPr>
        <w:t>（二）基金管理人发现基金托管人擅自挪用基金财产、未对基金财产实行分账管理、未执行或无故延迟执行基金管理人资金划拨指令、泄露基金投资信息等违反《基金法》、《基金合同》、</w:t>
      </w:r>
      <w:r w:rsidR="006372A4" w:rsidRPr="006372A4">
        <w:rPr>
          <w:rFonts w:hint="eastAsia"/>
          <w:kern w:val="0"/>
          <w:szCs w:val="21"/>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006372A4" w:rsidRPr="006372A4">
        <w:rPr>
          <w:rFonts w:hint="eastAsia"/>
          <w:kern w:val="0"/>
          <w:szCs w:val="21"/>
        </w:rPr>
        <w:t>供基金</w:t>
      </w:r>
      <w:proofErr w:type="gramEnd"/>
      <w:r w:rsidR="006372A4" w:rsidRPr="006372A4">
        <w:rPr>
          <w:rFonts w:hint="eastAsia"/>
          <w:kern w:val="0"/>
          <w:szCs w:val="21"/>
        </w:rPr>
        <w:t>管理人核查托管财产的完整性和真实性，在规定时间内答复基金管理人并改正。</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5A5C0D" w:rsidRPr="00F530D8" w:rsidRDefault="006372A4" w:rsidP="00C46007">
      <w:pPr>
        <w:pStyle w:val="1"/>
        <w:rPr>
          <w:rFonts w:ascii="Times New Roman" w:eastAsia="宋体" w:hAnsi="Times New Roman" w:cs="Times New Roman"/>
          <w:sz w:val="21"/>
          <w:szCs w:val="21"/>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6372A4">
        <w:rPr>
          <w:rFonts w:ascii="Times New Roman" w:eastAsia="宋体" w:hAnsi="Times New Roman" w:cs="Times New Roman" w:hint="eastAsia"/>
          <w:sz w:val="21"/>
          <w:szCs w:val="21"/>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5A5C0D" w:rsidRPr="00F530D8" w:rsidRDefault="005A5C0D" w:rsidP="00955756">
      <w:pPr>
        <w:widowControl/>
        <w:spacing w:line="360" w:lineRule="auto"/>
        <w:ind w:firstLineChars="200" w:firstLine="420"/>
        <w:rPr>
          <w:kern w:val="0"/>
          <w:szCs w:val="21"/>
        </w:rPr>
      </w:pPr>
      <w:r w:rsidRPr="00F530D8">
        <w:rPr>
          <w:kern w:val="0"/>
          <w:szCs w:val="21"/>
        </w:rPr>
        <w:t>（一）基金财产保管的原则</w:t>
      </w:r>
    </w:p>
    <w:p w:rsidR="005A5C0D" w:rsidRPr="00F530D8" w:rsidRDefault="005A5C0D" w:rsidP="00955756">
      <w:pPr>
        <w:widowControl/>
        <w:spacing w:line="360" w:lineRule="auto"/>
        <w:ind w:firstLineChars="200" w:firstLine="420"/>
        <w:rPr>
          <w:kern w:val="0"/>
          <w:szCs w:val="21"/>
        </w:rPr>
      </w:pPr>
      <w:r w:rsidRPr="00F530D8">
        <w:rPr>
          <w:kern w:val="0"/>
          <w:szCs w:val="21"/>
        </w:rPr>
        <w:t>1</w:t>
      </w:r>
      <w:r w:rsidR="00B23222">
        <w:rPr>
          <w:kern w:val="0"/>
          <w:szCs w:val="21"/>
        </w:rPr>
        <w:t>、</w:t>
      </w:r>
      <w:r w:rsidRPr="00F530D8">
        <w:rPr>
          <w:kern w:val="0"/>
          <w:szCs w:val="21"/>
        </w:rPr>
        <w:t>基金财产应独立于基金管理人、基金托管人的固有财产。</w:t>
      </w:r>
    </w:p>
    <w:p w:rsidR="005A5C0D" w:rsidRPr="00F530D8" w:rsidRDefault="005A5C0D" w:rsidP="00955756">
      <w:pPr>
        <w:widowControl/>
        <w:spacing w:line="360" w:lineRule="auto"/>
        <w:ind w:firstLineChars="200" w:firstLine="420"/>
        <w:rPr>
          <w:kern w:val="0"/>
          <w:szCs w:val="21"/>
        </w:rPr>
      </w:pPr>
      <w:r w:rsidRPr="00F530D8">
        <w:rPr>
          <w:kern w:val="0"/>
          <w:szCs w:val="21"/>
        </w:rPr>
        <w:t>2</w:t>
      </w:r>
      <w:r w:rsidR="00B23222">
        <w:rPr>
          <w:kern w:val="0"/>
          <w:szCs w:val="21"/>
        </w:rPr>
        <w:t>、</w:t>
      </w:r>
      <w:r w:rsidRPr="00F530D8">
        <w:rPr>
          <w:kern w:val="0"/>
          <w:szCs w:val="21"/>
        </w:rPr>
        <w:t>基金托管人应安全保管基金财产。</w:t>
      </w:r>
    </w:p>
    <w:p w:rsidR="005A5C0D" w:rsidRPr="00F530D8" w:rsidRDefault="005A5C0D" w:rsidP="00955756">
      <w:pPr>
        <w:widowControl/>
        <w:spacing w:line="360" w:lineRule="auto"/>
        <w:ind w:firstLineChars="200" w:firstLine="420"/>
        <w:rPr>
          <w:kern w:val="0"/>
          <w:szCs w:val="21"/>
        </w:rPr>
      </w:pPr>
      <w:r w:rsidRPr="00F530D8">
        <w:rPr>
          <w:kern w:val="0"/>
          <w:szCs w:val="21"/>
        </w:rPr>
        <w:t>3</w:t>
      </w:r>
      <w:r w:rsidR="00B23222">
        <w:rPr>
          <w:kern w:val="0"/>
          <w:szCs w:val="21"/>
        </w:rPr>
        <w:t>、</w:t>
      </w:r>
      <w:r w:rsidRPr="00F530D8">
        <w:rPr>
          <w:kern w:val="0"/>
          <w:szCs w:val="21"/>
        </w:rPr>
        <w:t>基金托管人按照规定开设基金财产的资金账户和证券账户</w:t>
      </w:r>
      <w:r w:rsidR="00993B0A" w:rsidRPr="00F530D8">
        <w:rPr>
          <w:kern w:val="0"/>
          <w:szCs w:val="21"/>
        </w:rPr>
        <w:t>等投资所需账户</w:t>
      </w:r>
      <w:r w:rsidRPr="00F530D8">
        <w:rPr>
          <w:kern w:val="0"/>
          <w:szCs w:val="21"/>
        </w:rPr>
        <w:t>。</w:t>
      </w:r>
    </w:p>
    <w:p w:rsidR="005A5C0D" w:rsidRPr="00F530D8" w:rsidRDefault="005A5C0D" w:rsidP="00955756">
      <w:pPr>
        <w:widowControl/>
        <w:spacing w:line="360" w:lineRule="auto"/>
        <w:ind w:firstLineChars="200" w:firstLine="420"/>
        <w:rPr>
          <w:kern w:val="0"/>
          <w:szCs w:val="21"/>
        </w:rPr>
      </w:pPr>
      <w:r w:rsidRPr="00F530D8">
        <w:rPr>
          <w:kern w:val="0"/>
          <w:szCs w:val="21"/>
        </w:rPr>
        <w:t>4</w:t>
      </w:r>
      <w:r w:rsidR="00B23222">
        <w:rPr>
          <w:kern w:val="0"/>
          <w:szCs w:val="21"/>
        </w:rPr>
        <w:t>、</w:t>
      </w:r>
      <w:r w:rsidRPr="00F530D8">
        <w:rPr>
          <w:kern w:val="0"/>
          <w:szCs w:val="21"/>
        </w:rPr>
        <w:t>基金托管人对所托管的不同基金财产分别设置账户，确保基金财产的完整与独立。</w:t>
      </w:r>
    </w:p>
    <w:p w:rsidR="005A5C0D" w:rsidRPr="00F530D8" w:rsidRDefault="005A5C0D" w:rsidP="00955756">
      <w:pPr>
        <w:widowControl/>
        <w:spacing w:line="360" w:lineRule="auto"/>
        <w:ind w:firstLineChars="200" w:firstLine="420"/>
        <w:rPr>
          <w:kern w:val="0"/>
          <w:szCs w:val="21"/>
        </w:rPr>
      </w:pPr>
      <w:r w:rsidRPr="00F530D8">
        <w:rPr>
          <w:kern w:val="0"/>
          <w:szCs w:val="21"/>
        </w:rPr>
        <w:t>5</w:t>
      </w:r>
      <w:r w:rsidR="00B23222">
        <w:rPr>
          <w:kern w:val="0"/>
          <w:szCs w:val="21"/>
        </w:rPr>
        <w:t>、</w:t>
      </w:r>
      <w:r w:rsidRPr="00F530D8">
        <w:rPr>
          <w:kern w:val="0"/>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00993B0A" w:rsidRPr="00F530D8">
        <w:rPr>
          <w:kern w:val="0"/>
          <w:szCs w:val="21"/>
        </w:rPr>
        <w:t>交易</w:t>
      </w:r>
      <w:r w:rsidR="006372A4" w:rsidRPr="006372A4">
        <w:rPr>
          <w:kern w:val="0"/>
          <w:szCs w:val="21"/>
        </w:rPr>
        <w:t>/</w:t>
      </w:r>
      <w:r w:rsidR="006372A4" w:rsidRPr="006372A4">
        <w:rPr>
          <w:rFonts w:hint="eastAsia"/>
          <w:kern w:val="0"/>
          <w:szCs w:val="21"/>
        </w:rPr>
        <w:t>登记结算机构扣</w:t>
      </w:r>
      <w:proofErr w:type="gramStart"/>
      <w:r w:rsidR="006372A4" w:rsidRPr="006372A4">
        <w:rPr>
          <w:rFonts w:hint="eastAsia"/>
          <w:kern w:val="0"/>
          <w:szCs w:val="21"/>
        </w:rPr>
        <w:t>收交易</w:t>
      </w:r>
      <w:proofErr w:type="gramEnd"/>
      <w:r w:rsidR="006372A4" w:rsidRPr="006372A4">
        <w:rPr>
          <w:rFonts w:hint="eastAsia"/>
          <w:kern w:val="0"/>
          <w:szCs w:val="21"/>
        </w:rPr>
        <w:t>费、结算费和账户维护费等费用）。</w:t>
      </w:r>
    </w:p>
    <w:p w:rsidR="005A5C0D" w:rsidRPr="00F530D8" w:rsidRDefault="006372A4" w:rsidP="00955756">
      <w:pPr>
        <w:widowControl/>
        <w:spacing w:line="360" w:lineRule="auto"/>
        <w:ind w:firstLineChars="200" w:firstLine="420"/>
        <w:rPr>
          <w:kern w:val="0"/>
          <w:szCs w:val="21"/>
        </w:rPr>
      </w:pPr>
      <w:r w:rsidRPr="006372A4">
        <w:rPr>
          <w:kern w:val="0"/>
          <w:szCs w:val="21"/>
        </w:rPr>
        <w:t>6</w:t>
      </w:r>
      <w:r w:rsidR="00B23222">
        <w:rPr>
          <w:kern w:val="0"/>
          <w:szCs w:val="21"/>
        </w:rPr>
        <w:t>、</w:t>
      </w:r>
      <w:r w:rsidR="005A5C0D" w:rsidRPr="00F530D8">
        <w:rPr>
          <w:kern w:val="0"/>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A5C0D" w:rsidRPr="00F530D8" w:rsidRDefault="006372A4" w:rsidP="00955756">
      <w:pPr>
        <w:widowControl/>
        <w:spacing w:line="360" w:lineRule="auto"/>
        <w:ind w:firstLineChars="200" w:firstLine="420"/>
        <w:rPr>
          <w:kern w:val="0"/>
          <w:szCs w:val="21"/>
        </w:rPr>
      </w:pPr>
      <w:r w:rsidRPr="006372A4">
        <w:rPr>
          <w:kern w:val="0"/>
          <w:szCs w:val="21"/>
        </w:rPr>
        <w:t>7</w:t>
      </w:r>
      <w:r w:rsidR="00B23222">
        <w:rPr>
          <w:kern w:val="0"/>
          <w:szCs w:val="21"/>
        </w:rPr>
        <w:t>、</w:t>
      </w:r>
      <w:r w:rsidR="005A5C0D" w:rsidRPr="00F530D8">
        <w:rPr>
          <w:kern w:val="0"/>
          <w:szCs w:val="21"/>
        </w:rPr>
        <w:t>除依据法律法规和《基金合同》的规定外，基金托管人不得委托第三人托管基金财产。</w:t>
      </w:r>
    </w:p>
    <w:p w:rsidR="005A5C0D" w:rsidRPr="00F530D8" w:rsidRDefault="005A5C0D" w:rsidP="00955756">
      <w:pPr>
        <w:widowControl/>
        <w:spacing w:line="360" w:lineRule="auto"/>
        <w:ind w:firstLineChars="200" w:firstLine="420"/>
        <w:rPr>
          <w:kern w:val="0"/>
          <w:szCs w:val="21"/>
        </w:rPr>
      </w:pPr>
      <w:r w:rsidRPr="00F530D8">
        <w:rPr>
          <w:kern w:val="0"/>
          <w:szCs w:val="21"/>
        </w:rPr>
        <w:t>（二）基金募集期间及募集资金的验资</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基金募集期间募集的资金应存于基金管理人在基金托管人的营业机构开立的</w:t>
      </w:r>
      <w:r w:rsidR="005A5C0D" w:rsidRPr="00F530D8">
        <w:rPr>
          <w:kern w:val="0"/>
          <w:szCs w:val="21"/>
        </w:rPr>
        <w:t>“</w:t>
      </w:r>
      <w:r w:rsidR="005A5C0D" w:rsidRPr="00F530D8">
        <w:rPr>
          <w:kern w:val="0"/>
          <w:szCs w:val="21"/>
        </w:rPr>
        <w:t>基金募集专户</w:t>
      </w:r>
      <w:r w:rsidR="005A5C0D" w:rsidRPr="00F530D8">
        <w:rPr>
          <w:kern w:val="0"/>
          <w:szCs w:val="21"/>
        </w:rPr>
        <w:t>”</w:t>
      </w:r>
      <w:r w:rsidRPr="006372A4">
        <w:rPr>
          <w:rFonts w:hint="eastAsia"/>
          <w:kern w:val="0"/>
          <w:szCs w:val="21"/>
        </w:rPr>
        <w:t>。该账户由基金管理人开立并管理。</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6372A4">
        <w:rPr>
          <w:kern w:val="0"/>
          <w:szCs w:val="21"/>
        </w:rPr>
        <w:t>2</w:t>
      </w:r>
      <w:r w:rsidRPr="006372A4">
        <w:rPr>
          <w:rFonts w:hint="eastAsia"/>
          <w:kern w:val="0"/>
          <w:szCs w:val="21"/>
        </w:rPr>
        <w:t>名或</w:t>
      </w:r>
      <w:r w:rsidRPr="006372A4">
        <w:rPr>
          <w:kern w:val="0"/>
          <w:szCs w:val="21"/>
        </w:rPr>
        <w:t>2</w:t>
      </w:r>
      <w:r w:rsidRPr="006372A4">
        <w:rPr>
          <w:rFonts w:hint="eastAsia"/>
          <w:kern w:val="0"/>
          <w:szCs w:val="21"/>
        </w:rPr>
        <w:t>名以上中国注册会计师签字方为有效。</w:t>
      </w:r>
    </w:p>
    <w:p w:rsidR="005A5C0D" w:rsidRPr="00F530D8" w:rsidRDefault="006372A4" w:rsidP="00955756">
      <w:pPr>
        <w:widowControl/>
        <w:spacing w:line="360" w:lineRule="auto"/>
        <w:ind w:firstLineChars="200" w:firstLine="420"/>
        <w:rPr>
          <w:kern w:val="0"/>
          <w:szCs w:val="21"/>
        </w:rPr>
      </w:pPr>
      <w:r w:rsidRPr="006372A4">
        <w:rPr>
          <w:kern w:val="0"/>
          <w:szCs w:val="21"/>
        </w:rPr>
        <w:t>3</w:t>
      </w:r>
      <w:r w:rsidR="00B23222">
        <w:rPr>
          <w:kern w:val="0"/>
          <w:szCs w:val="21"/>
        </w:rPr>
        <w:t>、</w:t>
      </w:r>
      <w:proofErr w:type="gramStart"/>
      <w:r w:rsidR="005A5C0D" w:rsidRPr="00F530D8">
        <w:rPr>
          <w:kern w:val="0"/>
          <w:szCs w:val="21"/>
        </w:rPr>
        <w:t>若基金</w:t>
      </w:r>
      <w:proofErr w:type="gramEnd"/>
      <w:r w:rsidR="005A5C0D" w:rsidRPr="00F530D8">
        <w:rPr>
          <w:kern w:val="0"/>
          <w:szCs w:val="21"/>
        </w:rPr>
        <w:t>募集期限届满，未能达到《基金合同》生效的条件，由基金管理人按规定办理退款等事宜。</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（三）基金银行账户的开立和管理</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基金托管人可以基金的名义在其营业机构开立基金的银行账户，并根据基金管理人合法合</w:t>
      </w:r>
      <w:proofErr w:type="gramStart"/>
      <w:r w:rsidR="005A5C0D" w:rsidRPr="00F530D8">
        <w:rPr>
          <w:kern w:val="0"/>
          <w:szCs w:val="21"/>
        </w:rPr>
        <w:t>规</w:t>
      </w:r>
      <w:proofErr w:type="gramEnd"/>
      <w:r w:rsidR="005A5C0D" w:rsidRPr="00F530D8">
        <w:rPr>
          <w:kern w:val="0"/>
          <w:szCs w:val="21"/>
        </w:rPr>
        <w:t>的指令办理资金收付。本基金的银行预留印鉴由基金托管人保管和使用。</w:t>
      </w:r>
    </w:p>
    <w:p w:rsidR="005A5C0D" w:rsidRPr="00F530D8" w:rsidRDefault="005A5C0D" w:rsidP="00955756">
      <w:pPr>
        <w:widowControl/>
        <w:spacing w:line="360" w:lineRule="auto"/>
        <w:ind w:firstLineChars="200" w:firstLine="420"/>
        <w:rPr>
          <w:kern w:val="0"/>
          <w:szCs w:val="21"/>
        </w:rPr>
      </w:pPr>
      <w:r w:rsidRPr="00F530D8">
        <w:rPr>
          <w:kern w:val="0"/>
          <w:szCs w:val="21"/>
        </w:rPr>
        <w:lastRenderedPageBreak/>
        <w:t>2</w:t>
      </w:r>
      <w:r w:rsidR="00B23222">
        <w:rPr>
          <w:kern w:val="0"/>
          <w:szCs w:val="21"/>
        </w:rPr>
        <w:t>、</w:t>
      </w:r>
      <w:r w:rsidRPr="00F530D8">
        <w:rPr>
          <w:kern w:val="0"/>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5A5C0D" w:rsidRPr="00F530D8" w:rsidRDefault="006372A4" w:rsidP="00955756">
      <w:pPr>
        <w:widowControl/>
        <w:spacing w:line="360" w:lineRule="auto"/>
        <w:ind w:firstLineChars="200" w:firstLine="420"/>
        <w:rPr>
          <w:kern w:val="0"/>
          <w:szCs w:val="21"/>
        </w:rPr>
      </w:pPr>
      <w:r w:rsidRPr="006372A4">
        <w:rPr>
          <w:kern w:val="0"/>
          <w:szCs w:val="21"/>
        </w:rPr>
        <w:t>3</w:t>
      </w:r>
      <w:r w:rsidR="00B23222">
        <w:rPr>
          <w:kern w:val="0"/>
          <w:szCs w:val="21"/>
        </w:rPr>
        <w:t>、</w:t>
      </w:r>
      <w:r w:rsidR="005A5C0D" w:rsidRPr="00F530D8">
        <w:rPr>
          <w:kern w:val="0"/>
          <w:szCs w:val="21"/>
        </w:rPr>
        <w:t>基金银行账户的开立和管理应符合银行业监督管理机构的有关规定。</w:t>
      </w:r>
    </w:p>
    <w:p w:rsidR="005A5C0D" w:rsidRPr="00F530D8" w:rsidRDefault="005A5C0D" w:rsidP="00955756">
      <w:pPr>
        <w:widowControl/>
        <w:spacing w:line="360" w:lineRule="auto"/>
        <w:ind w:firstLineChars="200" w:firstLine="420"/>
        <w:rPr>
          <w:kern w:val="0"/>
          <w:szCs w:val="21"/>
        </w:rPr>
      </w:pPr>
      <w:r w:rsidRPr="00F530D8">
        <w:rPr>
          <w:kern w:val="0"/>
          <w:szCs w:val="21"/>
        </w:rPr>
        <w:t>4</w:t>
      </w:r>
      <w:r w:rsidR="00B23222">
        <w:rPr>
          <w:kern w:val="0"/>
          <w:szCs w:val="21"/>
        </w:rPr>
        <w:t>、</w:t>
      </w:r>
      <w:r w:rsidRPr="00F530D8">
        <w:rPr>
          <w:kern w:val="0"/>
          <w:szCs w:val="21"/>
        </w:rPr>
        <w:t>在符合法律法规规定的条件下，基金托管人可以通过基金托管人专用账户办理基金资产的支付。</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（四）基金证券账户和结算备付金账户的开立和管理</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基金托管人在中国证券登记结算有限责任公司为基金开立基金托管人与基金联名的证券账户。</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5A5C0D" w:rsidRPr="00F530D8" w:rsidRDefault="006372A4" w:rsidP="00955756">
      <w:pPr>
        <w:widowControl/>
        <w:spacing w:line="360" w:lineRule="auto"/>
        <w:ind w:firstLineChars="200" w:firstLine="420"/>
        <w:rPr>
          <w:kern w:val="0"/>
          <w:szCs w:val="21"/>
        </w:rPr>
      </w:pPr>
      <w:r w:rsidRPr="006372A4">
        <w:rPr>
          <w:kern w:val="0"/>
          <w:szCs w:val="21"/>
        </w:rPr>
        <w:t>3</w:t>
      </w:r>
      <w:r w:rsidR="00B23222">
        <w:rPr>
          <w:kern w:val="0"/>
          <w:szCs w:val="21"/>
        </w:rPr>
        <w:t>、</w:t>
      </w:r>
      <w:r w:rsidR="005A5C0D" w:rsidRPr="00F530D8">
        <w:rPr>
          <w:kern w:val="0"/>
          <w:szCs w:val="21"/>
        </w:rPr>
        <w:t>基金证券账户的开立和证券账户卡的保管由基金托管人负责，账户资产的管理和运用由基金管理人负责。</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证券账户开户费由本基金财产承担。此项开户费由基金管理人先行垫付</w:t>
      </w:r>
      <w:r w:rsidRPr="006372A4">
        <w:rPr>
          <w:kern w:val="0"/>
          <w:szCs w:val="21"/>
        </w:rPr>
        <w:t>,</w:t>
      </w:r>
      <w:r w:rsidRPr="006372A4">
        <w:rPr>
          <w:rFonts w:hint="eastAsia"/>
          <w:kern w:val="0"/>
          <w:szCs w:val="21"/>
        </w:rPr>
        <w:t>待托管产品启始运营后</w:t>
      </w:r>
      <w:r w:rsidRPr="006372A4">
        <w:rPr>
          <w:kern w:val="0"/>
          <w:szCs w:val="21"/>
        </w:rPr>
        <w:t>,</w:t>
      </w:r>
      <w:r w:rsidRPr="006372A4">
        <w:rPr>
          <w:rFonts w:hint="eastAsia"/>
          <w:kern w:val="0"/>
          <w:szCs w:val="21"/>
        </w:rPr>
        <w:t>基金管理人可向基金托管人发送划款指令</w:t>
      </w:r>
      <w:r w:rsidRPr="006372A4">
        <w:rPr>
          <w:kern w:val="0"/>
          <w:szCs w:val="21"/>
        </w:rPr>
        <w:t>,</w:t>
      </w:r>
      <w:r w:rsidRPr="006372A4">
        <w:rPr>
          <w:rFonts w:hint="eastAsia"/>
          <w:kern w:val="0"/>
          <w:szCs w:val="21"/>
        </w:rPr>
        <w:t>将代垫开户费从本基金托管资金账户中扣还基金管理人。</w:t>
      </w:r>
    </w:p>
    <w:p w:rsidR="007F6B0D" w:rsidRPr="00F530D8" w:rsidRDefault="006372A4" w:rsidP="00955756">
      <w:pPr>
        <w:widowControl/>
        <w:spacing w:line="360" w:lineRule="auto"/>
        <w:ind w:firstLineChars="200" w:firstLine="420"/>
        <w:rPr>
          <w:kern w:val="0"/>
          <w:szCs w:val="21"/>
        </w:rPr>
      </w:pPr>
      <w:r w:rsidRPr="006372A4">
        <w:rPr>
          <w:kern w:val="0"/>
          <w:szCs w:val="21"/>
        </w:rPr>
        <w:t>4</w:t>
      </w:r>
      <w:r w:rsidR="00B23222">
        <w:rPr>
          <w:kern w:val="0"/>
          <w:szCs w:val="21"/>
        </w:rPr>
        <w:t>、</w:t>
      </w:r>
      <w:r w:rsidR="005A5C0D" w:rsidRPr="00F530D8">
        <w:rPr>
          <w:kern w:val="0"/>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005A5C0D" w:rsidRPr="00F530D8">
        <w:rPr>
          <w:kern w:val="0"/>
          <w:szCs w:val="21"/>
        </w:rPr>
        <w:t>收资金</w:t>
      </w:r>
      <w:proofErr w:type="gramEnd"/>
      <w:r w:rsidR="005A5C0D" w:rsidRPr="00F530D8">
        <w:rPr>
          <w:kern w:val="0"/>
          <w:szCs w:val="21"/>
        </w:rPr>
        <w:t>等的收取按照中国证券登记结算有限责任公司的规定以及基金管理人与基金托管人签署的《托管银行证券资金结算协议》执行。</w:t>
      </w:r>
    </w:p>
    <w:p w:rsidR="00993B0A" w:rsidRPr="00F530D8" w:rsidRDefault="006372A4" w:rsidP="00955756">
      <w:pPr>
        <w:widowControl/>
        <w:spacing w:line="360" w:lineRule="auto"/>
        <w:ind w:firstLineChars="200" w:firstLine="420"/>
        <w:rPr>
          <w:kern w:val="0"/>
          <w:szCs w:val="21"/>
        </w:rPr>
      </w:pPr>
      <w:r w:rsidRPr="006372A4">
        <w:rPr>
          <w:kern w:val="0"/>
          <w:szCs w:val="21"/>
        </w:rPr>
        <w:t>5</w:t>
      </w:r>
      <w:r w:rsidR="00B23222">
        <w:rPr>
          <w:kern w:val="0"/>
          <w:szCs w:val="21"/>
        </w:rPr>
        <w:t>、</w:t>
      </w:r>
      <w:r w:rsidR="00993B0A" w:rsidRPr="00F530D8">
        <w:rPr>
          <w:kern w:val="0"/>
          <w:szCs w:val="21"/>
        </w:rPr>
        <w:t>账户注销时，在遵守中国证券登记结算公司的相关规定下，由管理人和托管人协商确认主要办理人。账户注销期间，主要办理人如需另一方提供配合的，另一方应予以配合。</w:t>
      </w:r>
    </w:p>
    <w:p w:rsidR="005A5C0D" w:rsidRPr="00F530D8" w:rsidRDefault="006372A4" w:rsidP="00955756">
      <w:pPr>
        <w:widowControl/>
        <w:spacing w:line="360" w:lineRule="auto"/>
        <w:ind w:firstLineChars="200" w:firstLine="420"/>
        <w:rPr>
          <w:kern w:val="0"/>
          <w:szCs w:val="21"/>
        </w:rPr>
      </w:pPr>
      <w:r w:rsidRPr="006372A4">
        <w:rPr>
          <w:kern w:val="0"/>
          <w:szCs w:val="21"/>
        </w:rPr>
        <w:t>6</w:t>
      </w:r>
      <w:r w:rsidR="00B23222">
        <w:rPr>
          <w:kern w:val="0"/>
          <w:szCs w:val="21"/>
        </w:rPr>
        <w:t>、</w:t>
      </w:r>
      <w:r w:rsidR="005A5C0D" w:rsidRPr="00F530D8">
        <w:rPr>
          <w:kern w:val="0"/>
          <w:szCs w:val="21"/>
        </w:rPr>
        <w:t>若中国证监会或其他监管机构在本托管协议订立日之后允许基金从事其他投资品种的投资业务，涉及相关账户的开立、使用的，若无相关规定，</w:t>
      </w:r>
      <w:proofErr w:type="gramStart"/>
      <w:r w:rsidR="005A5C0D" w:rsidRPr="00F530D8">
        <w:rPr>
          <w:kern w:val="0"/>
          <w:szCs w:val="21"/>
        </w:rPr>
        <w:t>则基金</w:t>
      </w:r>
      <w:proofErr w:type="gramEnd"/>
      <w:r w:rsidR="005A5C0D" w:rsidRPr="00F530D8">
        <w:rPr>
          <w:kern w:val="0"/>
          <w:szCs w:val="21"/>
        </w:rPr>
        <w:t>托管人比照上述关于账户开立、使用的规定执行。</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（五）债券托管专户的开设和管理</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《基金合同》生效后，基金管理人负责以基金的名义申请并取得进入全国银行间同业拆借市场的交易资格，并代表基金进行交易；基金托管人根据中国人民银行、银行间市场登记</w:t>
      </w:r>
      <w:r w:rsidRPr="006372A4">
        <w:rPr>
          <w:rFonts w:hint="eastAsia"/>
          <w:kern w:val="0"/>
          <w:szCs w:val="21"/>
        </w:rPr>
        <w:lastRenderedPageBreak/>
        <w:t>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（六）其他账户的开立和管理</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法律法规等有关规定对相关账户的开立和管理另有规定的，从其规定办理。</w:t>
      </w:r>
    </w:p>
    <w:p w:rsidR="005A5C0D" w:rsidRPr="00F530D8" w:rsidRDefault="005A5C0D" w:rsidP="00955756">
      <w:pPr>
        <w:widowControl/>
        <w:spacing w:line="360" w:lineRule="auto"/>
        <w:ind w:firstLineChars="200" w:firstLine="420"/>
        <w:rPr>
          <w:kern w:val="0"/>
          <w:szCs w:val="21"/>
        </w:rPr>
      </w:pPr>
      <w:r w:rsidRPr="00F530D8">
        <w:rPr>
          <w:kern w:val="0"/>
          <w:szCs w:val="21"/>
        </w:rPr>
        <w:t>（七）基金财产投资的有关有价凭证等的保管</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6372A4">
        <w:rPr>
          <w:kern w:val="0"/>
          <w:szCs w:val="21"/>
        </w:rPr>
        <w:t>/</w:t>
      </w:r>
      <w:r w:rsidRPr="006372A4">
        <w:rPr>
          <w:rFonts w:hint="eastAsia"/>
          <w:kern w:val="0"/>
          <w:szCs w:val="21"/>
        </w:rPr>
        <w:t>深圳分公司</w:t>
      </w:r>
      <w:r w:rsidRPr="006372A4">
        <w:rPr>
          <w:kern w:val="0"/>
          <w:szCs w:val="21"/>
        </w:rPr>
        <w:t>/</w:t>
      </w:r>
      <w:r w:rsidRPr="006372A4">
        <w:rPr>
          <w:rFonts w:hint="eastAsia"/>
          <w:kern w:val="0"/>
          <w:szCs w:val="21"/>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保管的资产不承担任何保管责任。</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（八）与基金财产有关的重大合同的保管</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6372A4">
        <w:rPr>
          <w:kern w:val="0"/>
          <w:szCs w:val="21"/>
        </w:rPr>
        <w:t>15</w:t>
      </w:r>
      <w:r w:rsidRPr="006372A4">
        <w:rPr>
          <w:rFonts w:hint="eastAsia"/>
          <w:kern w:val="0"/>
          <w:szCs w:val="21"/>
        </w:rPr>
        <w:t>年。</w:t>
      </w:r>
    </w:p>
    <w:p w:rsidR="005A5C0D" w:rsidRPr="00F530D8" w:rsidRDefault="005A5C0D" w:rsidP="005A5C0D">
      <w:pPr>
        <w:rPr>
          <w:szCs w:val="21"/>
        </w:rPr>
      </w:pPr>
    </w:p>
    <w:p w:rsidR="005A5C0D" w:rsidRPr="00F530D8" w:rsidRDefault="006372A4" w:rsidP="00C46007">
      <w:pPr>
        <w:pStyle w:val="1"/>
        <w:rPr>
          <w:rFonts w:ascii="Times New Roman" w:eastAsia="宋体" w:hAnsi="Times New Roman" w:cs="Times New Roman"/>
          <w:sz w:val="21"/>
          <w:szCs w:val="21"/>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6372A4">
        <w:rPr>
          <w:rFonts w:ascii="Times New Roman" w:eastAsia="宋体" w:hAnsi="Times New Roman" w:cs="Times New Roman" w:hint="eastAsia"/>
          <w:sz w:val="21"/>
          <w:szCs w:val="21"/>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5A5C0D" w:rsidRPr="00F530D8" w:rsidRDefault="005A5C0D" w:rsidP="00955756">
      <w:pPr>
        <w:widowControl/>
        <w:spacing w:line="360" w:lineRule="auto"/>
        <w:ind w:firstLineChars="200" w:firstLine="420"/>
        <w:rPr>
          <w:kern w:val="0"/>
          <w:szCs w:val="21"/>
        </w:rPr>
      </w:pPr>
      <w:r w:rsidRPr="00F530D8">
        <w:rPr>
          <w:kern w:val="0"/>
          <w:szCs w:val="21"/>
        </w:rPr>
        <w:t>基金管理人在运用基金财产时向基金托管人发送资金划拨及其他款项付款指令，基金托管人执行基金管理人的指令、办理基金名下的资金往来等有关事项。</w:t>
      </w:r>
    </w:p>
    <w:p w:rsidR="005A5C0D" w:rsidRPr="00F530D8" w:rsidRDefault="005A5C0D" w:rsidP="00955756">
      <w:pPr>
        <w:widowControl/>
        <w:spacing w:line="360" w:lineRule="auto"/>
        <w:ind w:firstLineChars="200" w:firstLine="420"/>
        <w:rPr>
          <w:kern w:val="0"/>
          <w:szCs w:val="21"/>
        </w:rPr>
      </w:pPr>
      <w:r w:rsidRPr="00F530D8">
        <w:rPr>
          <w:kern w:val="0"/>
          <w:szCs w:val="21"/>
        </w:rPr>
        <w:t>（一）基金管理人对发送指令人员的书面授权</w:t>
      </w:r>
    </w:p>
    <w:p w:rsidR="005A5C0D" w:rsidRPr="00F530D8" w:rsidRDefault="005A5C0D" w:rsidP="00955756">
      <w:pPr>
        <w:widowControl/>
        <w:spacing w:line="360" w:lineRule="auto"/>
        <w:ind w:firstLineChars="200" w:firstLine="420"/>
        <w:rPr>
          <w:kern w:val="0"/>
          <w:szCs w:val="21"/>
        </w:rPr>
      </w:pPr>
      <w:r w:rsidRPr="00F530D8">
        <w:rPr>
          <w:kern w:val="0"/>
          <w:szCs w:val="21"/>
        </w:rPr>
        <w:t>1</w:t>
      </w:r>
      <w:r w:rsidR="00B23222">
        <w:rPr>
          <w:kern w:val="0"/>
          <w:szCs w:val="21"/>
        </w:rPr>
        <w:t>、</w:t>
      </w:r>
      <w:r w:rsidRPr="00F530D8">
        <w:rPr>
          <w:kern w:val="0"/>
          <w:szCs w:val="21"/>
        </w:rPr>
        <w:t>基金管理人应指定专人向基金托管人发送指令。</w:t>
      </w:r>
    </w:p>
    <w:p w:rsidR="005A5C0D" w:rsidRPr="00F530D8" w:rsidRDefault="005A5C0D" w:rsidP="00955756">
      <w:pPr>
        <w:widowControl/>
        <w:spacing w:line="360" w:lineRule="auto"/>
        <w:ind w:firstLineChars="200" w:firstLine="420"/>
        <w:rPr>
          <w:kern w:val="0"/>
          <w:szCs w:val="21"/>
        </w:rPr>
      </w:pPr>
      <w:r w:rsidRPr="00F530D8">
        <w:rPr>
          <w:kern w:val="0"/>
          <w:szCs w:val="21"/>
        </w:rPr>
        <w:lastRenderedPageBreak/>
        <w:t>2</w:t>
      </w:r>
      <w:r w:rsidR="00B23222">
        <w:rPr>
          <w:kern w:val="0"/>
          <w:szCs w:val="21"/>
        </w:rPr>
        <w:t>、</w:t>
      </w:r>
      <w:r w:rsidRPr="00F530D8">
        <w:rPr>
          <w:kern w:val="0"/>
          <w:szCs w:val="21"/>
        </w:rPr>
        <w:t>基金管理人应向基金托管人提供书面授权文件，内容包括被授权人名单、预留印鉴及被授权人签字样本，授权文件应注明被授权人相应的权限。</w:t>
      </w:r>
    </w:p>
    <w:p w:rsidR="005A5C0D" w:rsidRPr="00F530D8" w:rsidRDefault="006372A4" w:rsidP="00955756">
      <w:pPr>
        <w:widowControl/>
        <w:spacing w:line="360" w:lineRule="auto"/>
        <w:ind w:firstLineChars="200" w:firstLine="420"/>
        <w:rPr>
          <w:kern w:val="0"/>
          <w:szCs w:val="21"/>
        </w:rPr>
      </w:pPr>
      <w:r w:rsidRPr="006372A4">
        <w:rPr>
          <w:kern w:val="0"/>
          <w:szCs w:val="21"/>
        </w:rPr>
        <w:t>3</w:t>
      </w:r>
      <w:r w:rsidR="00B23222">
        <w:rPr>
          <w:kern w:val="0"/>
          <w:szCs w:val="21"/>
        </w:rPr>
        <w:t>、</w:t>
      </w:r>
      <w:r w:rsidR="005A5C0D" w:rsidRPr="00F530D8">
        <w:rPr>
          <w:kern w:val="0"/>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5A5C0D" w:rsidRPr="00F530D8" w:rsidRDefault="006372A4" w:rsidP="00955756">
      <w:pPr>
        <w:widowControl/>
        <w:spacing w:line="360" w:lineRule="auto"/>
        <w:ind w:firstLineChars="200" w:firstLine="420"/>
        <w:rPr>
          <w:kern w:val="0"/>
          <w:szCs w:val="21"/>
        </w:rPr>
      </w:pPr>
      <w:r w:rsidRPr="006372A4">
        <w:rPr>
          <w:kern w:val="0"/>
          <w:szCs w:val="21"/>
        </w:rPr>
        <w:t>4</w:t>
      </w:r>
      <w:r w:rsidR="00B23222">
        <w:rPr>
          <w:kern w:val="0"/>
          <w:szCs w:val="21"/>
        </w:rPr>
        <w:t>、</w:t>
      </w:r>
      <w:r w:rsidR="005A5C0D" w:rsidRPr="00F530D8">
        <w:rPr>
          <w:kern w:val="0"/>
          <w:szCs w:val="21"/>
        </w:rPr>
        <w:t>基金管理人和基金托管人对授权文件负有保密义务，其内容不得向被授权人及相关操作人员以外的任何人泄露。但法律法规规定或有权机关要求的除外。</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（二）指令的内容</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指令包括付款指令以及其他资金划拨指令等。</w:t>
      </w:r>
    </w:p>
    <w:p w:rsidR="005A5C0D" w:rsidRPr="00F530D8" w:rsidRDefault="005A5C0D" w:rsidP="00955756">
      <w:pPr>
        <w:widowControl/>
        <w:spacing w:line="360" w:lineRule="auto"/>
        <w:ind w:firstLineChars="200" w:firstLine="420"/>
        <w:rPr>
          <w:kern w:val="0"/>
          <w:szCs w:val="21"/>
        </w:rPr>
      </w:pPr>
      <w:r w:rsidRPr="00F530D8">
        <w:rPr>
          <w:kern w:val="0"/>
          <w:szCs w:val="21"/>
        </w:rPr>
        <w:t>2</w:t>
      </w:r>
      <w:r w:rsidR="00B23222">
        <w:rPr>
          <w:kern w:val="0"/>
          <w:szCs w:val="21"/>
        </w:rPr>
        <w:t>、</w:t>
      </w:r>
      <w:r w:rsidRPr="00F530D8">
        <w:rPr>
          <w:kern w:val="0"/>
          <w:szCs w:val="21"/>
        </w:rPr>
        <w:t>基金管理人发给基金托管人的指令应写明款项事由、到账时间、金额、账户等，加盖预留印鉴并由被授权人签字</w:t>
      </w:r>
      <w:r w:rsidR="00993B0A" w:rsidRPr="00F530D8">
        <w:rPr>
          <w:kern w:val="0"/>
          <w:szCs w:val="21"/>
        </w:rPr>
        <w:t>或盖章</w:t>
      </w:r>
      <w:r w:rsidR="006372A4" w:rsidRPr="006372A4">
        <w:rPr>
          <w:rFonts w:hint="eastAsia"/>
          <w:kern w:val="0"/>
          <w:szCs w:val="21"/>
        </w:rPr>
        <w:t>。</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（三）指令的发送、确认及执行的时间和程序</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指令的发送</w:t>
      </w:r>
    </w:p>
    <w:p w:rsidR="005A5C0D" w:rsidRPr="00F530D8" w:rsidRDefault="005A5C0D" w:rsidP="00955756">
      <w:pPr>
        <w:widowControl/>
        <w:spacing w:line="360" w:lineRule="auto"/>
        <w:ind w:firstLineChars="200" w:firstLine="420"/>
        <w:rPr>
          <w:kern w:val="0"/>
          <w:szCs w:val="21"/>
        </w:rPr>
      </w:pPr>
      <w:r w:rsidRPr="00F530D8">
        <w:rPr>
          <w:kern w:val="0"/>
          <w:szCs w:val="21"/>
        </w:rPr>
        <w:t>基金管理人发送指令应采用加密传真方式或双方协商一致的其他方式。</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指令发出后，基金管理人应及时以电话或其他双方认可的方式向基金托管人确认。</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指令的确认</w:t>
      </w:r>
    </w:p>
    <w:p w:rsidR="005A5C0D" w:rsidRPr="00F530D8" w:rsidRDefault="005A5C0D" w:rsidP="00955756">
      <w:pPr>
        <w:widowControl/>
        <w:spacing w:line="360" w:lineRule="auto"/>
        <w:ind w:firstLineChars="200" w:firstLine="420"/>
        <w:rPr>
          <w:kern w:val="0"/>
          <w:szCs w:val="21"/>
        </w:rPr>
      </w:pPr>
      <w:r w:rsidRPr="00F530D8">
        <w:rPr>
          <w:kern w:val="0"/>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5A5C0D" w:rsidRPr="00F530D8" w:rsidRDefault="006372A4" w:rsidP="00955756">
      <w:pPr>
        <w:widowControl/>
        <w:spacing w:line="360" w:lineRule="auto"/>
        <w:ind w:firstLineChars="200" w:firstLine="420"/>
        <w:rPr>
          <w:kern w:val="0"/>
          <w:szCs w:val="21"/>
        </w:rPr>
      </w:pPr>
      <w:r w:rsidRPr="006372A4">
        <w:rPr>
          <w:kern w:val="0"/>
          <w:szCs w:val="21"/>
        </w:rPr>
        <w:t>3</w:t>
      </w:r>
      <w:r w:rsidR="00B23222">
        <w:rPr>
          <w:kern w:val="0"/>
          <w:szCs w:val="21"/>
        </w:rPr>
        <w:t>、</w:t>
      </w:r>
      <w:r w:rsidR="005A5C0D" w:rsidRPr="00F530D8">
        <w:rPr>
          <w:kern w:val="0"/>
          <w:szCs w:val="21"/>
        </w:rPr>
        <w:t>指令的时间和执行</w:t>
      </w:r>
    </w:p>
    <w:p w:rsidR="005A5C0D" w:rsidRPr="00F530D8" w:rsidRDefault="005A5C0D" w:rsidP="00955756">
      <w:pPr>
        <w:widowControl/>
        <w:spacing w:line="360" w:lineRule="auto"/>
        <w:ind w:firstLineChars="200" w:firstLine="420"/>
        <w:rPr>
          <w:kern w:val="0"/>
          <w:szCs w:val="21"/>
        </w:rPr>
      </w:pPr>
      <w:r w:rsidRPr="00F530D8">
        <w:rPr>
          <w:kern w:val="0"/>
          <w:szCs w:val="21"/>
        </w:rPr>
        <w:lastRenderedPageBreak/>
        <w:t>基金管理人尽量于划款前</w:t>
      </w:r>
      <w:r w:rsidR="006372A4" w:rsidRPr="006372A4">
        <w:rPr>
          <w:kern w:val="0"/>
          <w:szCs w:val="21"/>
        </w:rPr>
        <w:t>1</w:t>
      </w:r>
      <w:r w:rsidR="006372A4" w:rsidRPr="006372A4">
        <w:rPr>
          <w:rFonts w:hint="eastAsia"/>
          <w:kern w:val="0"/>
          <w:szCs w:val="21"/>
        </w:rPr>
        <w:t>个工作日向基金托管人发送指令并确认。对于要求当天到账的指令，必须在当天</w:t>
      </w:r>
      <w:r w:rsidR="006372A4" w:rsidRPr="006372A4">
        <w:rPr>
          <w:kern w:val="0"/>
          <w:szCs w:val="21"/>
        </w:rPr>
        <w:t>15:30</w:t>
      </w:r>
      <w:r w:rsidR="006372A4" w:rsidRPr="006372A4">
        <w:rPr>
          <w:rFonts w:hint="eastAsia"/>
          <w:kern w:val="0"/>
          <w:szCs w:val="21"/>
        </w:rPr>
        <w:t>前向基金托管人发送，</w:t>
      </w:r>
      <w:r w:rsidR="006372A4" w:rsidRPr="006372A4">
        <w:rPr>
          <w:kern w:val="0"/>
          <w:szCs w:val="21"/>
        </w:rPr>
        <w:t>15:30</w:t>
      </w:r>
      <w:r w:rsidR="006372A4" w:rsidRPr="006372A4">
        <w:rPr>
          <w:rFonts w:hint="eastAsia"/>
          <w:kern w:val="0"/>
          <w:szCs w:val="21"/>
        </w:rPr>
        <w:t>之后发送的，基金托管人尽力执行，但不能保证划账成功。如果要求当天某一时点到账的指令，则指令需要提前</w:t>
      </w:r>
      <w:r w:rsidR="006372A4" w:rsidRPr="006372A4">
        <w:rPr>
          <w:kern w:val="0"/>
          <w:szCs w:val="21"/>
        </w:rPr>
        <w:t>2</w:t>
      </w:r>
      <w:r w:rsidR="006372A4" w:rsidRPr="006372A4">
        <w:rPr>
          <w:rFonts w:hint="eastAsia"/>
          <w:kern w:val="0"/>
          <w:szCs w:val="21"/>
        </w:rPr>
        <w:t>个工作小时发送，</w:t>
      </w:r>
      <w:proofErr w:type="gramStart"/>
      <w:r w:rsidR="006372A4" w:rsidRPr="006372A4">
        <w:rPr>
          <w:rFonts w:hint="eastAsia"/>
          <w:kern w:val="0"/>
          <w:szCs w:val="21"/>
        </w:rPr>
        <w:t>并相关</w:t>
      </w:r>
      <w:proofErr w:type="gramEnd"/>
      <w:r w:rsidR="006372A4" w:rsidRPr="006372A4">
        <w:rPr>
          <w:rFonts w:hint="eastAsia"/>
          <w:kern w:val="0"/>
          <w:szCs w:val="21"/>
        </w:rPr>
        <w:t>付款条件已经具备。基金托管人将视付款条件具备时为指令送达时间。对新股申购网下发行业务，基金管理人应在网下申购缴款日（</w:t>
      </w:r>
      <w:r w:rsidR="006372A4" w:rsidRPr="006372A4">
        <w:rPr>
          <w:kern w:val="0"/>
          <w:szCs w:val="21"/>
        </w:rPr>
        <w:t>T</w:t>
      </w:r>
      <w:r w:rsidR="006372A4" w:rsidRPr="006372A4">
        <w:rPr>
          <w:rFonts w:hint="eastAsia"/>
          <w:kern w:val="0"/>
          <w:szCs w:val="21"/>
        </w:rPr>
        <w:t>日）的前一工作日下班前将指令发送给基金托管人，指令发送时间最迟不应晚于</w:t>
      </w:r>
      <w:r w:rsidR="006372A4" w:rsidRPr="006372A4">
        <w:rPr>
          <w:kern w:val="0"/>
          <w:szCs w:val="21"/>
        </w:rPr>
        <w:t>T</w:t>
      </w:r>
      <w:r w:rsidR="006372A4" w:rsidRPr="006372A4">
        <w:rPr>
          <w:rFonts w:hint="eastAsia"/>
          <w:kern w:val="0"/>
          <w:szCs w:val="21"/>
        </w:rPr>
        <w:t>日上午</w:t>
      </w:r>
      <w:r w:rsidR="006372A4" w:rsidRPr="006372A4">
        <w:rPr>
          <w:kern w:val="0"/>
          <w:szCs w:val="21"/>
        </w:rPr>
        <w:t>10:00</w:t>
      </w:r>
      <w:r w:rsidR="006372A4" w:rsidRPr="006372A4">
        <w:rPr>
          <w:rFonts w:hint="eastAsia"/>
          <w:kern w:val="0"/>
          <w:szCs w:val="21"/>
        </w:rPr>
        <w:t>。对于中国证券登记结算有限责任公司实行</w:t>
      </w:r>
      <w:r w:rsidR="006372A4" w:rsidRPr="006372A4">
        <w:rPr>
          <w:kern w:val="0"/>
          <w:szCs w:val="21"/>
        </w:rPr>
        <w:t>T+0</w:t>
      </w:r>
      <w:r w:rsidR="006372A4" w:rsidRPr="006372A4">
        <w:rPr>
          <w:rFonts w:hint="eastAsia"/>
          <w:kern w:val="0"/>
          <w:szCs w:val="21"/>
        </w:rPr>
        <w:t>非担保交收的业务，基金管理人应在交易日</w:t>
      </w:r>
      <w:r w:rsidR="006372A4" w:rsidRPr="006372A4">
        <w:rPr>
          <w:kern w:val="0"/>
          <w:szCs w:val="21"/>
        </w:rPr>
        <w:t>14</w:t>
      </w:r>
      <w:r w:rsidR="006372A4" w:rsidRPr="006372A4">
        <w:rPr>
          <w:rFonts w:hint="eastAsia"/>
          <w:kern w:val="0"/>
          <w:szCs w:val="21"/>
        </w:rPr>
        <w:t>：</w:t>
      </w:r>
      <w:r w:rsidR="006372A4" w:rsidRPr="006372A4">
        <w:rPr>
          <w:kern w:val="0"/>
          <w:szCs w:val="21"/>
        </w:rPr>
        <w:t>00</w:t>
      </w:r>
      <w:r w:rsidR="006372A4" w:rsidRPr="006372A4">
        <w:rPr>
          <w:rFonts w:hint="eastAsia"/>
          <w:kern w:val="0"/>
          <w:szCs w:val="21"/>
        </w:rPr>
        <w:t>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（四）基金管理人发送错误指令的情形和处理程序</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基金管理人发送错误指令的情形包括指令违反法律法规和《基金合同》，指令发送人员无权或超越权限发送指令。</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基金托管人在履行监督职能时，发现基金管理人的指令错误时，有权拒绝执行，并及时通知基金管理人改正。如需撤销指令，基金管理人应出具书面说明，并加盖业务用章。</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（五）基金托管人依照法律法规暂缓、拒绝执行指令的情形和处理程序</w:t>
      </w:r>
    </w:p>
    <w:p w:rsidR="005A5C0D" w:rsidRPr="00F530D8" w:rsidRDefault="006372A4" w:rsidP="00955756">
      <w:pPr>
        <w:widowControl/>
        <w:spacing w:line="360" w:lineRule="auto"/>
        <w:ind w:firstLineChars="200" w:firstLine="420"/>
        <w:rPr>
          <w:kern w:val="0"/>
          <w:szCs w:val="21"/>
        </w:rPr>
      </w:pPr>
      <w:proofErr w:type="gramStart"/>
      <w:r w:rsidRPr="006372A4">
        <w:rPr>
          <w:rFonts w:hint="eastAsia"/>
          <w:kern w:val="0"/>
          <w:szCs w:val="21"/>
        </w:rPr>
        <w:t>若基金</w:t>
      </w:r>
      <w:proofErr w:type="gramEnd"/>
      <w:r w:rsidRPr="006372A4">
        <w:rPr>
          <w:rFonts w:hint="eastAsia"/>
          <w:kern w:val="0"/>
          <w:szCs w:val="21"/>
        </w:rPr>
        <w:t>托管人发现基金管理人的指令违反法律法规，或者违反《基金合同》约定的，应当拒绝执行，立即通知基金管理人。</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（六）基金托管人未按照基金管理人指令执行的处理方法</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基金托管人由于过错，未按照基金管理人发送的指令执行并对基金财产或投资人造成的直接损失，由基金托管人赔偿由此造成的直接损失。</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（七）更换被授权人员的程序</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6372A4">
        <w:rPr>
          <w:rFonts w:hint="eastAsia"/>
          <w:kern w:val="0"/>
          <w:szCs w:val="21"/>
        </w:rPr>
        <w:t>件内容</w:t>
      </w:r>
      <w:proofErr w:type="gramEnd"/>
      <w:r w:rsidRPr="006372A4">
        <w:rPr>
          <w:rFonts w:hint="eastAsia"/>
          <w:kern w:val="0"/>
          <w:szCs w:val="21"/>
        </w:rPr>
        <w:t>执行有关业务，如果新的授权文件正本与传真</w:t>
      </w:r>
      <w:proofErr w:type="gramStart"/>
      <w:r w:rsidRPr="006372A4">
        <w:rPr>
          <w:rFonts w:hint="eastAsia"/>
          <w:kern w:val="0"/>
          <w:szCs w:val="21"/>
        </w:rPr>
        <w:t>件内容</w:t>
      </w:r>
      <w:proofErr w:type="gramEnd"/>
      <w:r w:rsidRPr="006372A4">
        <w:rPr>
          <w:rFonts w:hint="eastAsia"/>
          <w:kern w:val="0"/>
          <w:szCs w:val="21"/>
        </w:rPr>
        <w:t>不同，由此产生的责任由基金管理人承担。基金托管人更换接受基金管理人指令的人员，应提前通过录音电话或者双方认可的其他方式通知基金管理人。</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lastRenderedPageBreak/>
        <w:t>（八）其他事项</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基金参与认购未上市债券时，基金管理人应代表本基金与对手方签署相关合同或协议，明确约定债券过户具体事宜。否则，基金管理人需对所认购债券的过户事宜承担相应责任。</w:t>
      </w:r>
    </w:p>
    <w:p w:rsidR="005A5C0D" w:rsidRPr="00F530D8" w:rsidRDefault="005A5C0D" w:rsidP="00955756">
      <w:pPr>
        <w:widowControl/>
        <w:spacing w:line="360" w:lineRule="auto"/>
        <w:ind w:firstLineChars="200" w:firstLine="420"/>
        <w:rPr>
          <w:kern w:val="0"/>
          <w:szCs w:val="21"/>
        </w:rPr>
      </w:pPr>
    </w:p>
    <w:p w:rsidR="005A5C0D" w:rsidRPr="00F530D8" w:rsidRDefault="006372A4" w:rsidP="00C46007">
      <w:pPr>
        <w:pStyle w:val="1"/>
        <w:rPr>
          <w:rFonts w:ascii="Times New Roman" w:eastAsia="宋体" w:hAnsi="Times New Roman" w:cs="Times New Roman"/>
          <w:sz w:val="21"/>
          <w:szCs w:val="21"/>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6372A4">
        <w:rPr>
          <w:rFonts w:ascii="Times New Roman" w:eastAsia="宋体" w:hAnsi="Times New Roman" w:cs="Times New Roman" w:hint="eastAsia"/>
          <w:sz w:val="21"/>
          <w:szCs w:val="21"/>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A5C0D" w:rsidRPr="00F530D8" w:rsidRDefault="005A5C0D" w:rsidP="00955756">
      <w:pPr>
        <w:widowControl/>
        <w:spacing w:line="360" w:lineRule="auto"/>
        <w:ind w:firstLineChars="200" w:firstLine="420"/>
        <w:rPr>
          <w:kern w:val="0"/>
          <w:szCs w:val="21"/>
        </w:rPr>
      </w:pPr>
      <w:r w:rsidRPr="00F530D8">
        <w:rPr>
          <w:kern w:val="0"/>
          <w:szCs w:val="21"/>
        </w:rPr>
        <w:t>（一）选择证券买卖的证券经营机构</w:t>
      </w:r>
    </w:p>
    <w:p w:rsidR="005A5C0D" w:rsidRPr="00F530D8" w:rsidRDefault="005A5C0D" w:rsidP="00955756">
      <w:pPr>
        <w:widowControl/>
        <w:spacing w:line="360" w:lineRule="auto"/>
        <w:ind w:firstLineChars="200" w:firstLine="420"/>
        <w:rPr>
          <w:kern w:val="0"/>
          <w:szCs w:val="21"/>
        </w:rPr>
      </w:pPr>
      <w:r w:rsidRPr="00F530D8">
        <w:rPr>
          <w:kern w:val="0"/>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835C99" w:rsidRPr="00F530D8">
        <w:rPr>
          <w:rFonts w:hint="eastAsia"/>
          <w:kern w:val="0"/>
          <w:szCs w:val="21"/>
        </w:rPr>
        <w:t>中期</w:t>
      </w:r>
      <w:r w:rsidR="006372A4" w:rsidRPr="006372A4">
        <w:rPr>
          <w:rFonts w:hint="eastAsia"/>
          <w:kern w:val="0"/>
          <w:szCs w:val="21"/>
        </w:rPr>
        <w:t>报告和年度报告中将所选证券经营机构的有关情况及交易信息予以披露，并将该等情况及基金交易单元号、佣金费率等基本信息以及变更情况及时以书面形式通知基金托管人。</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（二）基金投资证券后的清算交收安排</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清算与交割</w:t>
      </w:r>
    </w:p>
    <w:p w:rsidR="005A5C0D" w:rsidRPr="00F530D8" w:rsidRDefault="005A5C0D" w:rsidP="00955756">
      <w:pPr>
        <w:widowControl/>
        <w:spacing w:line="360" w:lineRule="auto"/>
        <w:ind w:firstLineChars="200" w:firstLine="420"/>
        <w:rPr>
          <w:kern w:val="0"/>
          <w:szCs w:val="21"/>
        </w:rPr>
      </w:pPr>
      <w:r w:rsidRPr="00F530D8">
        <w:rPr>
          <w:kern w:val="0"/>
          <w:szCs w:val="21"/>
        </w:rPr>
        <w:t>基金管理人与基金托管人应根据有关法律法规及相关业务规则，签订《托管银行证券资金结算协议》，如投资港股通，还需签订《证券投资基金港股通结算补充协议》，用以具体明确基金管理人与基金托管人在证券交</w:t>
      </w:r>
      <w:r w:rsidR="006372A4" w:rsidRPr="006372A4">
        <w:rPr>
          <w:rFonts w:hint="eastAsia"/>
          <w:kern w:val="0"/>
          <w:szCs w:val="21"/>
        </w:rPr>
        <w:t>易资金结算业务中的责任。</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根据中国证券登记结算有限责任公司规定，在每月前</w:t>
      </w:r>
      <w:r w:rsidRPr="006372A4">
        <w:rPr>
          <w:kern w:val="0"/>
          <w:szCs w:val="21"/>
        </w:rPr>
        <w:t>3</w:t>
      </w:r>
      <w:r w:rsidRPr="006372A4">
        <w:rPr>
          <w:rFonts w:hint="eastAsia"/>
          <w:kern w:val="0"/>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lastRenderedPageBreak/>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6372A4">
        <w:rPr>
          <w:rFonts w:hint="eastAsia"/>
          <w:kern w:val="0"/>
          <w:szCs w:val="21"/>
        </w:rPr>
        <w:t>券</w:t>
      </w:r>
      <w:proofErr w:type="gramEnd"/>
      <w:r w:rsidRPr="006372A4">
        <w:rPr>
          <w:rFonts w:hint="eastAsia"/>
          <w:kern w:val="0"/>
          <w:szCs w:val="21"/>
        </w:rPr>
        <w:t>欠库等原因造成基金投资清算困难和风险的，基金托管人发现后应立即通知基金管理人，并按照基金托管人与基金管理人签订的《托管银行证券资金结算协议》处理解决。</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基金管理人应采取合理、必要措施，确保</w:t>
      </w:r>
      <w:r w:rsidRPr="006372A4">
        <w:rPr>
          <w:kern w:val="0"/>
          <w:szCs w:val="21"/>
        </w:rPr>
        <w:t>T</w:t>
      </w:r>
      <w:r w:rsidRPr="006372A4">
        <w:rPr>
          <w:rFonts w:hint="eastAsia"/>
          <w:kern w:val="0"/>
          <w:szCs w:val="21"/>
        </w:rPr>
        <w:t>日日终有足够的资金头寸完成</w:t>
      </w:r>
      <w:r w:rsidRPr="006372A4">
        <w:rPr>
          <w:kern w:val="0"/>
          <w:szCs w:val="21"/>
        </w:rPr>
        <w:t>T+1</w:t>
      </w:r>
      <w:r w:rsidRPr="006372A4">
        <w:rPr>
          <w:rFonts w:hint="eastAsia"/>
          <w:kern w:val="0"/>
          <w:szCs w:val="21"/>
        </w:rPr>
        <w:t>日中国证券登记结算有限责任公司的资金交收；如因基金管理</w:t>
      </w:r>
      <w:proofErr w:type="gramStart"/>
      <w:r w:rsidRPr="006372A4">
        <w:rPr>
          <w:rFonts w:hint="eastAsia"/>
          <w:kern w:val="0"/>
          <w:szCs w:val="21"/>
        </w:rPr>
        <w:t>人原因</w:t>
      </w:r>
      <w:proofErr w:type="gramEnd"/>
      <w:r w:rsidRPr="006372A4">
        <w:rPr>
          <w:rFonts w:hint="eastAsia"/>
          <w:kern w:val="0"/>
          <w:szCs w:val="21"/>
        </w:rPr>
        <w:t>导致资金头寸不足，对于交易所场内交易，基金管理人应在</w:t>
      </w:r>
      <w:proofErr w:type="gramStart"/>
      <w:r w:rsidRPr="006372A4">
        <w:rPr>
          <w:rFonts w:hint="eastAsia"/>
          <w:kern w:val="0"/>
          <w:szCs w:val="21"/>
        </w:rPr>
        <w:t>交收日上午</w:t>
      </w:r>
      <w:proofErr w:type="gramEnd"/>
      <w:r w:rsidRPr="006372A4">
        <w:rPr>
          <w:kern w:val="0"/>
          <w:szCs w:val="21"/>
        </w:rPr>
        <w:t>12</w:t>
      </w:r>
      <w:r w:rsidRPr="006372A4">
        <w:rPr>
          <w:rFonts w:hint="eastAsia"/>
          <w:kern w:val="0"/>
          <w:szCs w:val="21"/>
        </w:rPr>
        <w:t>：</w:t>
      </w:r>
      <w:r w:rsidRPr="006372A4">
        <w:rPr>
          <w:kern w:val="0"/>
          <w:szCs w:val="21"/>
        </w:rPr>
        <w:t>00</w:t>
      </w:r>
      <w:r w:rsidRPr="006372A4">
        <w:rPr>
          <w:rFonts w:hint="eastAsia"/>
          <w:kern w:val="0"/>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根据中国证券登记结算有限责任公司结算规定，基金管理人在进行融资回购业务时，用于融资回购的债券将作为偿还融资回购到期购回款的质押</w:t>
      </w:r>
      <w:proofErr w:type="gramStart"/>
      <w:r w:rsidRPr="006372A4">
        <w:rPr>
          <w:rFonts w:hint="eastAsia"/>
          <w:kern w:val="0"/>
          <w:szCs w:val="21"/>
        </w:rPr>
        <w:t>券</w:t>
      </w:r>
      <w:proofErr w:type="gramEnd"/>
      <w:r w:rsidRPr="006372A4">
        <w:rPr>
          <w:rFonts w:hint="eastAsia"/>
          <w:kern w:val="0"/>
          <w:szCs w:val="21"/>
        </w:rPr>
        <w:t>。如因基金管理</w:t>
      </w:r>
      <w:proofErr w:type="gramStart"/>
      <w:r w:rsidRPr="006372A4">
        <w:rPr>
          <w:rFonts w:hint="eastAsia"/>
          <w:kern w:val="0"/>
          <w:szCs w:val="21"/>
        </w:rPr>
        <w:t>人原因</w:t>
      </w:r>
      <w:proofErr w:type="gramEnd"/>
      <w:r w:rsidRPr="006372A4">
        <w:rPr>
          <w:rFonts w:hint="eastAsia"/>
          <w:kern w:val="0"/>
          <w:szCs w:val="21"/>
        </w:rPr>
        <w:t>造成债券回购交收违约或因折算率变化造成质押欠库，导致中国证券登记结算有限责任公司欠库扣款或对质押</w:t>
      </w:r>
      <w:proofErr w:type="gramStart"/>
      <w:r w:rsidRPr="006372A4">
        <w:rPr>
          <w:rFonts w:hint="eastAsia"/>
          <w:kern w:val="0"/>
          <w:szCs w:val="21"/>
        </w:rPr>
        <w:t>券</w:t>
      </w:r>
      <w:proofErr w:type="gramEnd"/>
      <w:r w:rsidRPr="006372A4">
        <w:rPr>
          <w:rFonts w:hint="eastAsia"/>
          <w:kern w:val="0"/>
          <w:szCs w:val="21"/>
        </w:rPr>
        <w:t>进行处置造成的投资风险和损失由基金管理人承担。</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实行场内</w:t>
      </w:r>
      <w:r w:rsidRPr="006372A4">
        <w:rPr>
          <w:kern w:val="0"/>
          <w:szCs w:val="21"/>
        </w:rPr>
        <w:t>T+0</w:t>
      </w:r>
      <w:r w:rsidRPr="006372A4">
        <w:rPr>
          <w:rFonts w:hint="eastAsia"/>
          <w:kern w:val="0"/>
          <w:szCs w:val="21"/>
        </w:rPr>
        <w:t>交收的资金清算按照基金托管人的相关规定流程执行。</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交易记录、资金和证券账目核对的时间和方式</w:t>
      </w:r>
    </w:p>
    <w:p w:rsidR="005A5C0D" w:rsidRPr="00F530D8" w:rsidRDefault="005A5C0D" w:rsidP="00955756">
      <w:pPr>
        <w:widowControl/>
        <w:spacing w:line="360" w:lineRule="auto"/>
        <w:ind w:firstLineChars="200" w:firstLine="420"/>
        <w:rPr>
          <w:kern w:val="0"/>
          <w:szCs w:val="21"/>
        </w:rPr>
      </w:pPr>
      <w:r w:rsidRPr="00F530D8">
        <w:rPr>
          <w:kern w:val="0"/>
          <w:szCs w:val="21"/>
        </w:rPr>
        <w:t>（</w:t>
      </w:r>
      <w:r w:rsidR="006372A4" w:rsidRPr="006372A4">
        <w:rPr>
          <w:kern w:val="0"/>
          <w:szCs w:val="21"/>
        </w:rPr>
        <w:t>1</w:t>
      </w:r>
      <w:r w:rsidR="006372A4" w:rsidRPr="006372A4">
        <w:rPr>
          <w:rFonts w:hint="eastAsia"/>
          <w:kern w:val="0"/>
          <w:szCs w:val="21"/>
        </w:rPr>
        <w:t>）交易记录的核对</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w:t>
      </w:r>
      <w:r w:rsidRPr="006372A4">
        <w:rPr>
          <w:kern w:val="0"/>
          <w:szCs w:val="21"/>
        </w:rPr>
        <w:t>2</w:t>
      </w:r>
      <w:r w:rsidRPr="006372A4">
        <w:rPr>
          <w:rFonts w:hint="eastAsia"/>
          <w:kern w:val="0"/>
          <w:szCs w:val="21"/>
        </w:rPr>
        <w:t>）资金账目的核对</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资金账目按日核实。</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w:t>
      </w:r>
      <w:r w:rsidRPr="006372A4">
        <w:rPr>
          <w:kern w:val="0"/>
          <w:szCs w:val="21"/>
        </w:rPr>
        <w:t>3</w:t>
      </w:r>
      <w:r w:rsidRPr="006372A4">
        <w:rPr>
          <w:rFonts w:hint="eastAsia"/>
          <w:kern w:val="0"/>
          <w:szCs w:val="21"/>
        </w:rPr>
        <w:t>）证券账目的核对</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基金管理人和基金托管人每交易日结束后核对基金交易所场内证券账目，确保双方账目相符。基金管理人和基金托管人每月月</w:t>
      </w:r>
      <w:proofErr w:type="gramStart"/>
      <w:r w:rsidRPr="006372A4">
        <w:rPr>
          <w:rFonts w:hint="eastAsia"/>
          <w:kern w:val="0"/>
          <w:szCs w:val="21"/>
        </w:rPr>
        <w:t>末最后</w:t>
      </w:r>
      <w:proofErr w:type="gramEnd"/>
      <w:r w:rsidRPr="006372A4">
        <w:rPr>
          <w:rFonts w:hint="eastAsia"/>
          <w:kern w:val="0"/>
          <w:szCs w:val="21"/>
        </w:rPr>
        <w:t>一个交易日</w:t>
      </w:r>
      <w:proofErr w:type="gramStart"/>
      <w:r w:rsidRPr="006372A4">
        <w:rPr>
          <w:rFonts w:hint="eastAsia"/>
          <w:kern w:val="0"/>
          <w:szCs w:val="21"/>
        </w:rPr>
        <w:t>核对非</w:t>
      </w:r>
      <w:proofErr w:type="gramEnd"/>
      <w:r w:rsidRPr="006372A4">
        <w:rPr>
          <w:rFonts w:hint="eastAsia"/>
          <w:kern w:val="0"/>
          <w:szCs w:val="21"/>
        </w:rPr>
        <w:t>交易所场内的证券账目。</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（三）基金申购和赎回业务处理的基本规定</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基金份额申购、赎回的确认、清算由基金管理人或其委托的注册登记机构负责。</w:t>
      </w:r>
    </w:p>
    <w:p w:rsidR="005A5C0D" w:rsidRPr="00F530D8" w:rsidRDefault="005A5C0D" w:rsidP="00955756">
      <w:pPr>
        <w:widowControl/>
        <w:spacing w:line="360" w:lineRule="auto"/>
        <w:ind w:firstLineChars="200" w:firstLine="420"/>
        <w:rPr>
          <w:kern w:val="0"/>
          <w:szCs w:val="21"/>
        </w:rPr>
      </w:pPr>
      <w:r w:rsidRPr="00F530D8">
        <w:rPr>
          <w:kern w:val="0"/>
          <w:szCs w:val="21"/>
        </w:rPr>
        <w:lastRenderedPageBreak/>
        <w:t>2</w:t>
      </w:r>
      <w:r w:rsidR="00B23222">
        <w:rPr>
          <w:kern w:val="0"/>
          <w:szCs w:val="21"/>
        </w:rPr>
        <w:t>、</w:t>
      </w:r>
      <w:r w:rsidRPr="00F530D8">
        <w:rPr>
          <w:kern w:val="0"/>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A5C0D" w:rsidRPr="00F530D8" w:rsidRDefault="006372A4" w:rsidP="00955756">
      <w:pPr>
        <w:widowControl/>
        <w:spacing w:line="360" w:lineRule="auto"/>
        <w:ind w:firstLineChars="200" w:firstLine="420"/>
        <w:rPr>
          <w:kern w:val="0"/>
          <w:szCs w:val="21"/>
        </w:rPr>
      </w:pPr>
      <w:r w:rsidRPr="006372A4">
        <w:rPr>
          <w:kern w:val="0"/>
          <w:szCs w:val="21"/>
        </w:rPr>
        <w:t>3</w:t>
      </w:r>
      <w:r w:rsidR="00B23222">
        <w:rPr>
          <w:kern w:val="0"/>
          <w:szCs w:val="21"/>
        </w:rPr>
        <w:t>、</w:t>
      </w:r>
      <w:r w:rsidR="005A5C0D" w:rsidRPr="00F530D8">
        <w:rPr>
          <w:kern w:val="0"/>
          <w:szCs w:val="21"/>
        </w:rPr>
        <w:t>基金管理人应保证本基金（或本基金管理人委托）的注册登记机构每个工作日</w:t>
      </w:r>
      <w:r w:rsidR="005A5C0D" w:rsidRPr="00F530D8">
        <w:rPr>
          <w:kern w:val="0"/>
          <w:szCs w:val="21"/>
        </w:rPr>
        <w:t>15:00</w:t>
      </w:r>
      <w:r w:rsidR="005A5C0D" w:rsidRPr="00F530D8">
        <w:rPr>
          <w:kern w:val="0"/>
          <w:szCs w:val="21"/>
        </w:rPr>
        <w:t>前向基金托管人发送前一开放</w:t>
      </w:r>
      <w:proofErr w:type="gramStart"/>
      <w:r w:rsidR="005A5C0D" w:rsidRPr="00F530D8">
        <w:rPr>
          <w:kern w:val="0"/>
          <w:szCs w:val="21"/>
        </w:rPr>
        <w:t>日上述</w:t>
      </w:r>
      <w:proofErr w:type="gramEnd"/>
      <w:r w:rsidR="005A5C0D" w:rsidRPr="00F530D8">
        <w:rPr>
          <w:kern w:val="0"/>
          <w:szCs w:val="21"/>
        </w:rPr>
        <w:t>有关数据，并保证相关数据的准确、完整。</w:t>
      </w:r>
    </w:p>
    <w:p w:rsidR="005A5C0D" w:rsidRPr="00F530D8" w:rsidRDefault="006372A4" w:rsidP="00955756">
      <w:pPr>
        <w:widowControl/>
        <w:spacing w:line="360" w:lineRule="auto"/>
        <w:ind w:firstLineChars="200" w:firstLine="420"/>
        <w:rPr>
          <w:kern w:val="0"/>
          <w:szCs w:val="21"/>
        </w:rPr>
      </w:pPr>
      <w:r w:rsidRPr="006372A4">
        <w:rPr>
          <w:kern w:val="0"/>
          <w:szCs w:val="21"/>
        </w:rPr>
        <w:t>4</w:t>
      </w:r>
      <w:r w:rsidR="00B23222">
        <w:rPr>
          <w:kern w:val="0"/>
          <w:szCs w:val="21"/>
        </w:rPr>
        <w:t>、</w:t>
      </w:r>
      <w:r w:rsidR="005A5C0D" w:rsidRPr="00F530D8">
        <w:rPr>
          <w:kern w:val="0"/>
          <w:szCs w:val="21"/>
        </w:rPr>
        <w:t>注册登记机构应通过与基金托管人建立的加密系统发送有关数据</w:t>
      </w:r>
      <w:r w:rsidR="0011086A" w:rsidRPr="00F530D8">
        <w:rPr>
          <w:kern w:val="0"/>
          <w:szCs w:val="21"/>
        </w:rPr>
        <w:t>（</w:t>
      </w:r>
      <w:r w:rsidR="005A5C0D" w:rsidRPr="00F530D8">
        <w:rPr>
          <w:kern w:val="0"/>
          <w:szCs w:val="21"/>
        </w:rPr>
        <w:t>包括电子数据和盖章生效的纸制清算汇总表</w:t>
      </w:r>
      <w:r w:rsidRPr="006372A4">
        <w:rPr>
          <w:rFonts w:hint="eastAsia"/>
          <w:kern w:val="0"/>
          <w:szCs w:val="21"/>
        </w:rPr>
        <w:t>），如因各种原因，该系统无法正常发送，双方可协商解决处理方式。基金管理人向基金托管人发送的数据，双方各自按有关规定保存。</w:t>
      </w:r>
    </w:p>
    <w:p w:rsidR="005A5C0D" w:rsidRPr="00F530D8" w:rsidRDefault="006372A4" w:rsidP="00955756">
      <w:pPr>
        <w:widowControl/>
        <w:spacing w:line="360" w:lineRule="auto"/>
        <w:ind w:firstLineChars="200" w:firstLine="420"/>
        <w:rPr>
          <w:kern w:val="0"/>
          <w:szCs w:val="21"/>
        </w:rPr>
      </w:pPr>
      <w:r w:rsidRPr="006372A4">
        <w:rPr>
          <w:kern w:val="0"/>
          <w:szCs w:val="21"/>
        </w:rPr>
        <w:t>5</w:t>
      </w:r>
      <w:r w:rsidR="00B23222">
        <w:rPr>
          <w:kern w:val="0"/>
          <w:szCs w:val="21"/>
        </w:rPr>
        <w:t>、</w:t>
      </w:r>
      <w:r w:rsidR="005A5C0D" w:rsidRPr="00F530D8">
        <w:rPr>
          <w:kern w:val="0"/>
          <w:szCs w:val="21"/>
        </w:rPr>
        <w:t>如基金管理人委托其他机构办理本基金的注册登记业务，应保证上述相关事宜按时进行。否则，由基金管理人承担相应的责任。</w:t>
      </w:r>
    </w:p>
    <w:p w:rsidR="005A5C0D" w:rsidRPr="00F530D8" w:rsidRDefault="006372A4" w:rsidP="00955756">
      <w:pPr>
        <w:widowControl/>
        <w:spacing w:line="360" w:lineRule="auto"/>
        <w:ind w:firstLineChars="200" w:firstLine="420"/>
        <w:rPr>
          <w:kern w:val="0"/>
          <w:szCs w:val="21"/>
        </w:rPr>
      </w:pPr>
      <w:r w:rsidRPr="006372A4">
        <w:rPr>
          <w:kern w:val="0"/>
          <w:szCs w:val="21"/>
        </w:rPr>
        <w:t>6</w:t>
      </w:r>
      <w:r w:rsidR="00B23222">
        <w:rPr>
          <w:kern w:val="0"/>
          <w:szCs w:val="21"/>
        </w:rPr>
        <w:t>、</w:t>
      </w:r>
      <w:r w:rsidR="005A5C0D" w:rsidRPr="00F530D8">
        <w:rPr>
          <w:kern w:val="0"/>
          <w:szCs w:val="21"/>
        </w:rPr>
        <w:t>关于清算专用账户的设立和管理</w:t>
      </w:r>
    </w:p>
    <w:p w:rsidR="005A5C0D" w:rsidRPr="00F530D8" w:rsidRDefault="005A5C0D" w:rsidP="00955756">
      <w:pPr>
        <w:widowControl/>
        <w:spacing w:line="360" w:lineRule="auto"/>
        <w:ind w:firstLineChars="200" w:firstLine="420"/>
        <w:rPr>
          <w:kern w:val="0"/>
          <w:szCs w:val="21"/>
        </w:rPr>
      </w:pPr>
      <w:r w:rsidRPr="00F530D8">
        <w:rPr>
          <w:kern w:val="0"/>
          <w:szCs w:val="21"/>
        </w:rPr>
        <w:t>为满足申购、赎回及分红资金汇划的需要，由基金管理人开立资金清算的专用账户，该账户由注册登记机构管理。</w:t>
      </w:r>
    </w:p>
    <w:p w:rsidR="005A5C0D" w:rsidRPr="00F530D8" w:rsidRDefault="006372A4" w:rsidP="00955756">
      <w:pPr>
        <w:widowControl/>
        <w:spacing w:line="360" w:lineRule="auto"/>
        <w:ind w:firstLineChars="200" w:firstLine="420"/>
        <w:rPr>
          <w:kern w:val="0"/>
          <w:szCs w:val="21"/>
        </w:rPr>
      </w:pPr>
      <w:r w:rsidRPr="006372A4">
        <w:rPr>
          <w:kern w:val="0"/>
          <w:szCs w:val="21"/>
        </w:rPr>
        <w:t>7</w:t>
      </w:r>
      <w:r w:rsidR="00B23222">
        <w:rPr>
          <w:kern w:val="0"/>
          <w:szCs w:val="21"/>
        </w:rPr>
        <w:t>、</w:t>
      </w:r>
      <w:r w:rsidR="005A5C0D" w:rsidRPr="00F530D8">
        <w:rPr>
          <w:kern w:val="0"/>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A5C0D" w:rsidRPr="00F530D8" w:rsidRDefault="006372A4" w:rsidP="00955756">
      <w:pPr>
        <w:widowControl/>
        <w:spacing w:line="360" w:lineRule="auto"/>
        <w:ind w:firstLineChars="200" w:firstLine="420"/>
        <w:rPr>
          <w:kern w:val="0"/>
          <w:szCs w:val="21"/>
        </w:rPr>
      </w:pPr>
      <w:r w:rsidRPr="006372A4">
        <w:rPr>
          <w:kern w:val="0"/>
          <w:szCs w:val="21"/>
        </w:rPr>
        <w:t>8</w:t>
      </w:r>
      <w:r w:rsidR="00B23222">
        <w:rPr>
          <w:kern w:val="0"/>
          <w:szCs w:val="21"/>
        </w:rPr>
        <w:t>、</w:t>
      </w:r>
      <w:r w:rsidR="005A5C0D" w:rsidRPr="00F530D8">
        <w:rPr>
          <w:kern w:val="0"/>
          <w:szCs w:val="21"/>
        </w:rPr>
        <w:t>赎回和分红资金划拨规定</w:t>
      </w:r>
    </w:p>
    <w:p w:rsidR="005A5C0D" w:rsidRPr="00F530D8" w:rsidRDefault="005A5C0D" w:rsidP="00955756">
      <w:pPr>
        <w:widowControl/>
        <w:spacing w:line="360" w:lineRule="auto"/>
        <w:ind w:firstLineChars="200" w:firstLine="420"/>
        <w:rPr>
          <w:kern w:val="0"/>
          <w:szCs w:val="21"/>
        </w:rPr>
      </w:pPr>
      <w:r w:rsidRPr="00F530D8">
        <w:rPr>
          <w:kern w:val="0"/>
          <w:szCs w:val="21"/>
        </w:rPr>
        <w:t>拨付</w:t>
      </w:r>
      <w:proofErr w:type="gramStart"/>
      <w:r w:rsidRPr="00F530D8">
        <w:rPr>
          <w:kern w:val="0"/>
          <w:szCs w:val="21"/>
        </w:rPr>
        <w:t>赎回款</w:t>
      </w:r>
      <w:proofErr w:type="gramEnd"/>
      <w:r w:rsidRPr="00F530D8">
        <w:rPr>
          <w:kern w:val="0"/>
          <w:szCs w:val="21"/>
        </w:rPr>
        <w:t>或进行基金分红时，如基金资金账户有足够的资金，基金托管人应按时拨付；因基金资金账户没有足够的资金，导致基金托管人不能按时拨付，如</w:t>
      </w:r>
      <w:proofErr w:type="gramStart"/>
      <w:r w:rsidRPr="00F530D8">
        <w:rPr>
          <w:kern w:val="0"/>
          <w:szCs w:val="21"/>
        </w:rPr>
        <w:t>系基金</w:t>
      </w:r>
      <w:proofErr w:type="gramEnd"/>
      <w:r w:rsidRPr="00F530D8">
        <w:rPr>
          <w:kern w:val="0"/>
          <w:szCs w:val="21"/>
        </w:rPr>
        <w:t>管理人的原因造成，责任由基金管理人承担，基金托管人不承担垫款义务。</w:t>
      </w:r>
    </w:p>
    <w:p w:rsidR="005A5C0D" w:rsidRPr="00F530D8" w:rsidRDefault="006372A4" w:rsidP="00955756">
      <w:pPr>
        <w:widowControl/>
        <w:spacing w:line="360" w:lineRule="auto"/>
        <w:ind w:firstLineChars="200" w:firstLine="420"/>
        <w:rPr>
          <w:kern w:val="0"/>
          <w:szCs w:val="21"/>
        </w:rPr>
      </w:pPr>
      <w:r w:rsidRPr="006372A4">
        <w:rPr>
          <w:kern w:val="0"/>
          <w:szCs w:val="21"/>
        </w:rPr>
        <w:t>9</w:t>
      </w:r>
      <w:r w:rsidR="00B23222">
        <w:rPr>
          <w:kern w:val="0"/>
          <w:szCs w:val="21"/>
        </w:rPr>
        <w:t>、</w:t>
      </w:r>
      <w:r w:rsidR="005A5C0D" w:rsidRPr="00F530D8">
        <w:rPr>
          <w:kern w:val="0"/>
          <w:szCs w:val="21"/>
        </w:rPr>
        <w:t>资金指令</w:t>
      </w:r>
    </w:p>
    <w:p w:rsidR="005A5C0D" w:rsidRPr="00F530D8" w:rsidRDefault="005A5C0D" w:rsidP="00955756">
      <w:pPr>
        <w:widowControl/>
        <w:spacing w:line="360" w:lineRule="auto"/>
        <w:ind w:firstLineChars="200" w:firstLine="420"/>
        <w:rPr>
          <w:kern w:val="0"/>
          <w:szCs w:val="21"/>
        </w:rPr>
      </w:pPr>
      <w:r w:rsidRPr="00F530D8">
        <w:rPr>
          <w:kern w:val="0"/>
          <w:szCs w:val="21"/>
        </w:rPr>
        <w:t>除申购款项到达基金资金账户需双方按约定方式对账外，回购到期付款和与投资有关的付款、赎回和分红资金划拨时，基金管理人需向基金托</w:t>
      </w:r>
      <w:r w:rsidR="006372A4" w:rsidRPr="006372A4">
        <w:rPr>
          <w:rFonts w:hint="eastAsia"/>
          <w:kern w:val="0"/>
          <w:szCs w:val="21"/>
        </w:rPr>
        <w:t>管人下达指令。</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资金指令的格式、内容、发送、接收和确认方式等与投资指令相同。</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（四）</w:t>
      </w:r>
      <w:proofErr w:type="gramStart"/>
      <w:r w:rsidRPr="006372A4">
        <w:rPr>
          <w:rFonts w:hint="eastAsia"/>
          <w:kern w:val="0"/>
          <w:szCs w:val="21"/>
        </w:rPr>
        <w:t>申赎净额</w:t>
      </w:r>
      <w:proofErr w:type="gramEnd"/>
      <w:r w:rsidRPr="006372A4">
        <w:rPr>
          <w:rFonts w:hint="eastAsia"/>
          <w:kern w:val="0"/>
          <w:szCs w:val="21"/>
        </w:rPr>
        <w:t>结算</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基金托管账户与</w:t>
      </w:r>
      <w:r w:rsidRPr="006372A4">
        <w:rPr>
          <w:kern w:val="0"/>
          <w:szCs w:val="21"/>
        </w:rPr>
        <w:t>“</w:t>
      </w:r>
      <w:r w:rsidRPr="006372A4">
        <w:rPr>
          <w:rFonts w:hint="eastAsia"/>
          <w:kern w:val="0"/>
          <w:szCs w:val="21"/>
        </w:rPr>
        <w:t>基金清算账户</w:t>
      </w:r>
      <w:r w:rsidRPr="006372A4">
        <w:rPr>
          <w:kern w:val="0"/>
          <w:szCs w:val="21"/>
        </w:rPr>
        <w:t>”</w:t>
      </w:r>
      <w:r w:rsidRPr="006372A4">
        <w:rPr>
          <w:rFonts w:hint="eastAsia"/>
          <w:kern w:val="0"/>
          <w:szCs w:val="21"/>
        </w:rPr>
        <w:t>间的资金结算遵循</w:t>
      </w:r>
      <w:r w:rsidRPr="006372A4">
        <w:rPr>
          <w:kern w:val="0"/>
          <w:szCs w:val="21"/>
        </w:rPr>
        <w:t>“</w:t>
      </w:r>
      <w:r w:rsidRPr="006372A4">
        <w:rPr>
          <w:rFonts w:hint="eastAsia"/>
          <w:kern w:val="0"/>
          <w:szCs w:val="21"/>
        </w:rPr>
        <w:t>全额清算、净额交收</w:t>
      </w:r>
      <w:r w:rsidRPr="006372A4">
        <w:rPr>
          <w:kern w:val="0"/>
          <w:szCs w:val="21"/>
        </w:rPr>
        <w:t>”</w:t>
      </w:r>
      <w:r w:rsidRPr="006372A4">
        <w:rPr>
          <w:rFonts w:hint="eastAsia"/>
          <w:kern w:val="0"/>
          <w:szCs w:val="21"/>
        </w:rPr>
        <w:t>的原则，每日（</w:t>
      </w:r>
      <w:r w:rsidRPr="006372A4">
        <w:rPr>
          <w:kern w:val="0"/>
          <w:szCs w:val="21"/>
        </w:rPr>
        <w:t>T</w:t>
      </w:r>
      <w:r w:rsidRPr="006372A4">
        <w:rPr>
          <w:rFonts w:hint="eastAsia"/>
          <w:kern w:val="0"/>
          <w:szCs w:val="21"/>
        </w:rPr>
        <w:t>日：资金交收日，下同）按照托管账户应收资金与应付资金的差额来确定托管账户净应收额或净应付额，以此确定资金交收额。当存在托管账户净应收额时，基金管理人应在</w:t>
      </w:r>
      <w:r w:rsidRPr="006372A4">
        <w:rPr>
          <w:kern w:val="0"/>
          <w:szCs w:val="21"/>
        </w:rPr>
        <w:t>T</w:t>
      </w:r>
      <w:r w:rsidRPr="006372A4">
        <w:rPr>
          <w:rFonts w:hint="eastAsia"/>
          <w:kern w:val="0"/>
          <w:szCs w:val="21"/>
        </w:rPr>
        <w:t>日</w:t>
      </w:r>
      <w:r w:rsidRPr="006372A4">
        <w:rPr>
          <w:kern w:val="0"/>
          <w:szCs w:val="21"/>
        </w:rPr>
        <w:t>15:00</w:t>
      </w:r>
      <w:r w:rsidRPr="006372A4">
        <w:rPr>
          <w:rFonts w:hint="eastAsia"/>
          <w:kern w:val="0"/>
          <w:szCs w:val="21"/>
        </w:rPr>
        <w:t>之前从基金清算账户划到基金托管账户；当存在托管账户净应付额时，基金管理人</w:t>
      </w:r>
      <w:r w:rsidRPr="006372A4">
        <w:rPr>
          <w:rFonts w:hint="eastAsia"/>
          <w:kern w:val="0"/>
          <w:szCs w:val="21"/>
        </w:rPr>
        <w:lastRenderedPageBreak/>
        <w:t>应在</w:t>
      </w:r>
      <w:r w:rsidRPr="006372A4">
        <w:rPr>
          <w:kern w:val="0"/>
          <w:szCs w:val="21"/>
        </w:rPr>
        <w:t>T-1</w:t>
      </w:r>
      <w:r w:rsidRPr="006372A4">
        <w:rPr>
          <w:rFonts w:hint="eastAsia"/>
          <w:kern w:val="0"/>
          <w:szCs w:val="21"/>
        </w:rPr>
        <w:t>日将划款指令发送给基金托管人，基金托管人按基金管理人的划款指令将托管账户净应付额在</w:t>
      </w:r>
      <w:r w:rsidRPr="006372A4">
        <w:rPr>
          <w:kern w:val="0"/>
          <w:szCs w:val="21"/>
        </w:rPr>
        <w:t>T</w:t>
      </w:r>
      <w:r w:rsidRPr="006372A4">
        <w:rPr>
          <w:rFonts w:hint="eastAsia"/>
          <w:kern w:val="0"/>
          <w:szCs w:val="21"/>
        </w:rPr>
        <w:t>日</w:t>
      </w:r>
      <w:r w:rsidRPr="006372A4">
        <w:rPr>
          <w:kern w:val="0"/>
          <w:szCs w:val="21"/>
        </w:rPr>
        <w:t>12:00</w:t>
      </w:r>
      <w:r w:rsidRPr="006372A4">
        <w:rPr>
          <w:rFonts w:hint="eastAsia"/>
          <w:kern w:val="0"/>
          <w:szCs w:val="21"/>
        </w:rPr>
        <w:t>之前</w:t>
      </w:r>
      <w:proofErr w:type="gramStart"/>
      <w:r w:rsidRPr="006372A4">
        <w:rPr>
          <w:rFonts w:hint="eastAsia"/>
          <w:kern w:val="0"/>
          <w:szCs w:val="21"/>
        </w:rPr>
        <w:t>划往基金</w:t>
      </w:r>
      <w:proofErr w:type="gramEnd"/>
      <w:r w:rsidRPr="006372A4">
        <w:rPr>
          <w:rFonts w:hint="eastAsia"/>
          <w:kern w:val="0"/>
          <w:szCs w:val="21"/>
        </w:rPr>
        <w:t>清算账户。特殊情况时，双方协商处理。</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（五）基金转换</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在本基金与基金管理人管理的其它基金开展转换业务之前，基金管理人应函告基金托管人并就相关事宜进行协商。</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基金托管人将根据基金管理人传送的基金转换数据进行账务处理，</w:t>
      </w:r>
      <w:proofErr w:type="gramStart"/>
      <w:r w:rsidR="005A5C0D" w:rsidRPr="00F530D8">
        <w:rPr>
          <w:kern w:val="0"/>
          <w:szCs w:val="21"/>
        </w:rPr>
        <w:t>具体资金</w:t>
      </w:r>
      <w:proofErr w:type="gramEnd"/>
      <w:r w:rsidR="005A5C0D" w:rsidRPr="00F530D8">
        <w:rPr>
          <w:kern w:val="0"/>
          <w:szCs w:val="21"/>
        </w:rPr>
        <w:t>清算和数据传递的时间、程序及托管协议当事人承担的权责按基金管理人届时的公告执行。</w:t>
      </w:r>
    </w:p>
    <w:p w:rsidR="005A5C0D" w:rsidRPr="00F530D8" w:rsidRDefault="006372A4" w:rsidP="00955756">
      <w:pPr>
        <w:widowControl/>
        <w:spacing w:line="360" w:lineRule="auto"/>
        <w:ind w:firstLineChars="200" w:firstLine="420"/>
        <w:rPr>
          <w:kern w:val="0"/>
          <w:szCs w:val="21"/>
        </w:rPr>
      </w:pPr>
      <w:r w:rsidRPr="006372A4">
        <w:rPr>
          <w:kern w:val="0"/>
          <w:szCs w:val="21"/>
        </w:rPr>
        <w:t>3</w:t>
      </w:r>
      <w:r w:rsidR="00B23222">
        <w:rPr>
          <w:kern w:val="0"/>
          <w:szCs w:val="21"/>
        </w:rPr>
        <w:t>、</w:t>
      </w:r>
      <w:r w:rsidR="005A5C0D" w:rsidRPr="00F530D8">
        <w:rPr>
          <w:kern w:val="0"/>
          <w:szCs w:val="21"/>
        </w:rPr>
        <w:t>本基金开展基金转换业务应按相关法律法规规定及《基金合同》的约定进行公告。</w:t>
      </w:r>
    </w:p>
    <w:p w:rsidR="005A5C0D" w:rsidRPr="00F530D8" w:rsidRDefault="005A5C0D" w:rsidP="00955756">
      <w:pPr>
        <w:widowControl/>
        <w:spacing w:line="360" w:lineRule="auto"/>
        <w:ind w:firstLineChars="200" w:firstLine="420"/>
        <w:rPr>
          <w:kern w:val="0"/>
          <w:szCs w:val="21"/>
        </w:rPr>
      </w:pPr>
      <w:r w:rsidRPr="00F530D8">
        <w:rPr>
          <w:kern w:val="0"/>
          <w:szCs w:val="21"/>
        </w:rPr>
        <w:t>（六）基金现金分红</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基金管理人确定分红方案通知基金托管人，双方核定后依照《信息披露办法》的有关规定在中国证监会指定</w:t>
      </w:r>
      <w:r w:rsidR="00283A26" w:rsidRPr="00F530D8">
        <w:rPr>
          <w:kern w:val="0"/>
          <w:szCs w:val="21"/>
        </w:rPr>
        <w:t>媒介</w:t>
      </w:r>
      <w:r w:rsidRPr="006372A4">
        <w:rPr>
          <w:rFonts w:hint="eastAsia"/>
          <w:kern w:val="0"/>
          <w:szCs w:val="21"/>
        </w:rPr>
        <w:t>上公告。</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基金托管人和基金管理人对基金分红进行账务处理并核对后，基金管理人向基金托管人发送现金红利的划款指令，基金托管人应及时将资金划入专用账户。</w:t>
      </w:r>
    </w:p>
    <w:p w:rsidR="005A5C0D" w:rsidRPr="00F530D8" w:rsidRDefault="006372A4" w:rsidP="00955756">
      <w:pPr>
        <w:widowControl/>
        <w:spacing w:line="360" w:lineRule="auto"/>
        <w:ind w:firstLineChars="200" w:firstLine="420"/>
        <w:rPr>
          <w:kern w:val="0"/>
          <w:szCs w:val="21"/>
        </w:rPr>
      </w:pPr>
      <w:r w:rsidRPr="006372A4">
        <w:rPr>
          <w:kern w:val="0"/>
          <w:szCs w:val="21"/>
        </w:rPr>
        <w:t>3</w:t>
      </w:r>
      <w:r w:rsidR="00B23222">
        <w:rPr>
          <w:kern w:val="0"/>
          <w:szCs w:val="21"/>
        </w:rPr>
        <w:t>、</w:t>
      </w:r>
      <w:r w:rsidR="005A5C0D" w:rsidRPr="00F530D8">
        <w:rPr>
          <w:kern w:val="0"/>
          <w:szCs w:val="21"/>
        </w:rPr>
        <w:t>基金管理人在下达指令时，应给基金托管人留出必需的划款时间。</w:t>
      </w:r>
    </w:p>
    <w:p w:rsidR="005A5C0D" w:rsidRPr="00F530D8" w:rsidRDefault="005A5C0D" w:rsidP="00955756">
      <w:pPr>
        <w:widowControl/>
        <w:spacing w:line="360" w:lineRule="auto"/>
        <w:ind w:firstLineChars="200" w:firstLine="420"/>
        <w:rPr>
          <w:kern w:val="0"/>
          <w:szCs w:val="21"/>
        </w:rPr>
      </w:pPr>
      <w:r w:rsidRPr="00F530D8">
        <w:rPr>
          <w:kern w:val="0"/>
          <w:szCs w:val="21"/>
        </w:rPr>
        <w:t>（七）投资银行存款的特别约定</w:t>
      </w:r>
    </w:p>
    <w:p w:rsidR="00283A26"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283A26" w:rsidRPr="00F530D8">
        <w:rPr>
          <w:kern w:val="0"/>
          <w:szCs w:val="21"/>
        </w:rPr>
        <w:t>本基金投资银行存款前，基金管理人应与存款银行签订具体存款协议，包括但不限于以下内容：</w:t>
      </w:r>
    </w:p>
    <w:p w:rsidR="00283A26" w:rsidRPr="00F530D8" w:rsidRDefault="006372A4" w:rsidP="00955756">
      <w:pPr>
        <w:widowControl/>
        <w:spacing w:line="360" w:lineRule="auto"/>
        <w:ind w:firstLineChars="200" w:firstLine="420"/>
        <w:rPr>
          <w:kern w:val="0"/>
          <w:szCs w:val="21"/>
        </w:rPr>
      </w:pPr>
      <w:r w:rsidRPr="006372A4">
        <w:rPr>
          <w:rFonts w:hint="eastAsia"/>
          <w:kern w:val="0"/>
          <w:szCs w:val="21"/>
        </w:rPr>
        <w:t>（</w:t>
      </w:r>
      <w:r w:rsidRPr="006372A4">
        <w:rPr>
          <w:kern w:val="0"/>
          <w:szCs w:val="21"/>
        </w:rPr>
        <w:t>1</w:t>
      </w:r>
      <w:r w:rsidRPr="006372A4">
        <w:rPr>
          <w:rFonts w:hint="eastAsia"/>
          <w:kern w:val="0"/>
          <w:szCs w:val="21"/>
        </w:rPr>
        <w:t>）存款账户必须以本基金名义开立</w:t>
      </w:r>
      <w:r w:rsidRPr="006372A4">
        <w:rPr>
          <w:kern w:val="0"/>
          <w:szCs w:val="21"/>
        </w:rPr>
        <w:t>,</w:t>
      </w:r>
      <w:r w:rsidRPr="006372A4">
        <w:rPr>
          <w:rFonts w:hint="eastAsia"/>
          <w:kern w:val="0"/>
          <w:szCs w:val="21"/>
        </w:rPr>
        <w:t>并将基金托管人为本基金开立的基金银行账户指定为唯一回款账户，任何情况下，存款银行都不得将存款投资</w:t>
      </w:r>
      <w:proofErr w:type="gramStart"/>
      <w:r w:rsidRPr="006372A4">
        <w:rPr>
          <w:rFonts w:hint="eastAsia"/>
          <w:kern w:val="0"/>
          <w:szCs w:val="21"/>
        </w:rPr>
        <w:t>本息划往任何</w:t>
      </w:r>
      <w:proofErr w:type="gramEnd"/>
      <w:r w:rsidRPr="006372A4">
        <w:rPr>
          <w:rFonts w:hint="eastAsia"/>
          <w:kern w:val="0"/>
          <w:szCs w:val="21"/>
        </w:rPr>
        <w:t>其他账户。</w:t>
      </w:r>
    </w:p>
    <w:p w:rsidR="00283A26" w:rsidRPr="00F530D8" w:rsidRDefault="006372A4" w:rsidP="00955756">
      <w:pPr>
        <w:widowControl/>
        <w:spacing w:line="360" w:lineRule="auto"/>
        <w:ind w:firstLineChars="200" w:firstLine="420"/>
        <w:rPr>
          <w:kern w:val="0"/>
          <w:szCs w:val="21"/>
        </w:rPr>
      </w:pPr>
      <w:r w:rsidRPr="006372A4">
        <w:rPr>
          <w:rFonts w:hint="eastAsia"/>
          <w:kern w:val="0"/>
          <w:szCs w:val="21"/>
        </w:rPr>
        <w:t>（</w:t>
      </w:r>
      <w:r w:rsidRPr="006372A4">
        <w:rPr>
          <w:kern w:val="0"/>
          <w:szCs w:val="21"/>
        </w:rPr>
        <w:t>2</w:t>
      </w:r>
      <w:r w:rsidRPr="006372A4">
        <w:rPr>
          <w:rFonts w:hint="eastAsia"/>
          <w:kern w:val="0"/>
          <w:szCs w:val="21"/>
        </w:rPr>
        <w:t>）存款银行不得接受基金管理人或基金托管人任何一方单方面提出的对存款进行更名、转让、挂失、质押、担保、撤销、变更印鉴及回款账户信息等可能导致财产转移的操作申请。</w:t>
      </w:r>
    </w:p>
    <w:p w:rsidR="00283A26" w:rsidRPr="00F530D8" w:rsidRDefault="006372A4" w:rsidP="00955756">
      <w:pPr>
        <w:widowControl/>
        <w:spacing w:line="360" w:lineRule="auto"/>
        <w:ind w:firstLineChars="200" w:firstLine="420"/>
        <w:rPr>
          <w:kern w:val="0"/>
          <w:szCs w:val="21"/>
        </w:rPr>
      </w:pPr>
      <w:r w:rsidRPr="006372A4">
        <w:rPr>
          <w:rFonts w:hint="eastAsia"/>
          <w:kern w:val="0"/>
          <w:szCs w:val="21"/>
        </w:rPr>
        <w:t>（</w:t>
      </w:r>
      <w:r w:rsidRPr="006372A4">
        <w:rPr>
          <w:kern w:val="0"/>
          <w:szCs w:val="21"/>
        </w:rPr>
        <w:t>3</w:t>
      </w:r>
      <w:r w:rsidRPr="006372A4">
        <w:rPr>
          <w:rFonts w:hint="eastAsia"/>
          <w:kern w:val="0"/>
          <w:szCs w:val="21"/>
        </w:rPr>
        <w:t>）约定存款证实书的具体传递交接方式及交接期限。</w:t>
      </w:r>
    </w:p>
    <w:p w:rsidR="00283A26" w:rsidRPr="00F530D8" w:rsidRDefault="006372A4" w:rsidP="00955756">
      <w:pPr>
        <w:widowControl/>
        <w:spacing w:line="360" w:lineRule="auto"/>
        <w:ind w:firstLineChars="200" w:firstLine="420"/>
        <w:rPr>
          <w:kern w:val="0"/>
          <w:szCs w:val="21"/>
        </w:rPr>
      </w:pPr>
      <w:r w:rsidRPr="006372A4">
        <w:rPr>
          <w:rFonts w:hint="eastAsia"/>
          <w:kern w:val="0"/>
          <w:szCs w:val="21"/>
        </w:rPr>
        <w:t>（</w:t>
      </w:r>
      <w:r w:rsidRPr="006372A4">
        <w:rPr>
          <w:kern w:val="0"/>
          <w:szCs w:val="21"/>
        </w:rPr>
        <w:t>4</w:t>
      </w:r>
      <w:r w:rsidRPr="006372A4">
        <w:rPr>
          <w:rFonts w:hint="eastAsia"/>
          <w:kern w:val="0"/>
          <w:szCs w:val="21"/>
        </w:rPr>
        <w:t>）资金划转过程中需要使用存款银行过渡账户的，存款银行须保证资金在过渡账户中不出现滞留，不被挪用。</w:t>
      </w:r>
    </w:p>
    <w:p w:rsidR="00283A26"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283A26" w:rsidRPr="00F530D8">
        <w:rPr>
          <w:kern w:val="0"/>
          <w:szCs w:val="21"/>
        </w:rPr>
        <w:t>本基金投资银行存款，必须采用双方认可的方式办理。托管人负责依据管理人提供的银行存款投资合同</w:t>
      </w:r>
      <w:r w:rsidR="00283A26" w:rsidRPr="00F530D8">
        <w:rPr>
          <w:kern w:val="0"/>
          <w:szCs w:val="21"/>
        </w:rPr>
        <w:t>/</w:t>
      </w:r>
      <w:r w:rsidRPr="006372A4">
        <w:rPr>
          <w:rFonts w:hint="eastAsia"/>
          <w:kern w:val="0"/>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A5C0D" w:rsidRPr="00F530D8" w:rsidRDefault="006372A4" w:rsidP="00955756">
      <w:pPr>
        <w:widowControl/>
        <w:spacing w:line="360" w:lineRule="auto"/>
        <w:ind w:firstLineChars="200" w:firstLine="420"/>
        <w:rPr>
          <w:kern w:val="0"/>
          <w:szCs w:val="21"/>
        </w:rPr>
      </w:pPr>
      <w:r w:rsidRPr="006372A4">
        <w:rPr>
          <w:kern w:val="0"/>
          <w:szCs w:val="21"/>
        </w:rPr>
        <w:lastRenderedPageBreak/>
        <w:t>3</w:t>
      </w:r>
      <w:r w:rsidR="00B23222">
        <w:rPr>
          <w:kern w:val="0"/>
          <w:szCs w:val="21"/>
        </w:rPr>
        <w:t>、</w:t>
      </w:r>
      <w:r w:rsidR="00283A26" w:rsidRPr="00F530D8">
        <w:rPr>
          <w:kern w:val="0"/>
          <w:szCs w:val="21"/>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630B56" w:rsidRPr="00F530D8" w:rsidRDefault="006372A4" w:rsidP="00630B56">
      <w:pPr>
        <w:widowControl/>
        <w:spacing w:line="360" w:lineRule="auto"/>
        <w:ind w:firstLineChars="200" w:firstLine="420"/>
        <w:rPr>
          <w:kern w:val="0"/>
          <w:szCs w:val="21"/>
        </w:rPr>
      </w:pPr>
      <w:r w:rsidRPr="006372A4">
        <w:rPr>
          <w:kern w:val="0"/>
          <w:szCs w:val="21"/>
        </w:rPr>
        <w:t>4</w:t>
      </w:r>
      <w:r w:rsidRPr="006372A4">
        <w:rPr>
          <w:rFonts w:hint="eastAsia"/>
          <w:kern w:val="0"/>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6372A4">
        <w:rPr>
          <w:kern w:val="0"/>
          <w:szCs w:val="21"/>
        </w:rPr>
        <w:t>1</w:t>
      </w:r>
      <w:r w:rsidRPr="006372A4">
        <w:rPr>
          <w:rFonts w:hint="eastAsia"/>
          <w:kern w:val="0"/>
          <w:szCs w:val="21"/>
        </w:rPr>
        <w:t>）建立风险预警机制，对于实物凭证未送达集中度较高的存款银行，主动发</w:t>
      </w:r>
      <w:proofErr w:type="gramStart"/>
      <w:r w:rsidRPr="006372A4">
        <w:rPr>
          <w:rFonts w:hint="eastAsia"/>
          <w:kern w:val="0"/>
          <w:szCs w:val="21"/>
        </w:rPr>
        <w:t>函管</w:t>
      </w:r>
      <w:proofErr w:type="gramEnd"/>
      <w:r w:rsidRPr="006372A4">
        <w:rPr>
          <w:rFonts w:hint="eastAsia"/>
          <w:kern w:val="0"/>
          <w:szCs w:val="21"/>
        </w:rPr>
        <w:t>理人尽量避免在此类银行进行存款投资；（</w:t>
      </w:r>
      <w:r w:rsidRPr="006372A4">
        <w:rPr>
          <w:kern w:val="0"/>
          <w:szCs w:val="21"/>
        </w:rPr>
        <w:t>2</w:t>
      </w:r>
      <w:r w:rsidRPr="006372A4">
        <w:rPr>
          <w:rFonts w:hint="eastAsia"/>
          <w:kern w:val="0"/>
          <w:szCs w:val="21"/>
        </w:rPr>
        <w:t>）在定期报告中，对未按约定送达托管人保管的实物凭证信息进行规定范围信息披露；（</w:t>
      </w:r>
      <w:r w:rsidRPr="006372A4">
        <w:rPr>
          <w:kern w:val="0"/>
          <w:szCs w:val="21"/>
        </w:rPr>
        <w:t>3</w:t>
      </w:r>
      <w:r w:rsidRPr="006372A4">
        <w:rPr>
          <w:rFonts w:hint="eastAsia"/>
          <w:kern w:val="0"/>
          <w:szCs w:val="21"/>
        </w:rPr>
        <w:t>）未送达实物凭证超过送单截止日后</w:t>
      </w:r>
      <w:r w:rsidRPr="006372A4">
        <w:rPr>
          <w:kern w:val="0"/>
          <w:szCs w:val="21"/>
        </w:rPr>
        <w:t>30</w:t>
      </w:r>
      <w:r w:rsidRPr="006372A4">
        <w:rPr>
          <w:rFonts w:hint="eastAsia"/>
          <w:kern w:val="0"/>
          <w:szCs w:val="21"/>
        </w:rPr>
        <w:t>个工作日，且累计超过</w:t>
      </w:r>
      <w:r w:rsidRPr="006372A4">
        <w:rPr>
          <w:kern w:val="0"/>
          <w:szCs w:val="21"/>
        </w:rPr>
        <w:t>3</w:t>
      </w:r>
      <w:r w:rsidRPr="006372A4">
        <w:rPr>
          <w:rFonts w:hint="eastAsia"/>
          <w:kern w:val="0"/>
          <w:szCs w:val="21"/>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5A5C0D" w:rsidRPr="00F530D8" w:rsidRDefault="005A5C0D" w:rsidP="00955756">
      <w:pPr>
        <w:widowControl/>
        <w:spacing w:line="360" w:lineRule="auto"/>
        <w:ind w:firstLineChars="200" w:firstLine="420"/>
        <w:rPr>
          <w:kern w:val="0"/>
          <w:szCs w:val="21"/>
        </w:rPr>
      </w:pPr>
    </w:p>
    <w:p w:rsidR="005A5C0D" w:rsidRPr="00F530D8" w:rsidRDefault="006372A4" w:rsidP="00C46007">
      <w:pPr>
        <w:pStyle w:val="1"/>
        <w:rPr>
          <w:rFonts w:ascii="Times New Roman" w:eastAsia="宋体" w:hAnsi="Times New Roman" w:cs="Times New Roman"/>
          <w:sz w:val="21"/>
          <w:szCs w:val="21"/>
        </w:rPr>
      </w:pPr>
      <w:bookmarkStart w:id="85" w:name="_Toc124325892"/>
      <w:r w:rsidRPr="006372A4">
        <w:rPr>
          <w:rFonts w:ascii="Times New Roman" w:eastAsia="宋体" w:hAnsi="Times New Roman" w:cs="Times New Roman" w:hint="eastAsia"/>
          <w:sz w:val="21"/>
          <w:szCs w:val="21"/>
        </w:rPr>
        <w:t>八、基金资产净值计算和会计核算</w:t>
      </w:r>
      <w:bookmarkEnd w:id="85"/>
    </w:p>
    <w:p w:rsidR="005A5C0D" w:rsidRPr="00F530D8" w:rsidRDefault="005A5C0D" w:rsidP="00955756">
      <w:pPr>
        <w:widowControl/>
        <w:spacing w:line="360" w:lineRule="auto"/>
        <w:ind w:firstLineChars="200" w:firstLine="420"/>
        <w:rPr>
          <w:kern w:val="0"/>
          <w:szCs w:val="21"/>
        </w:rPr>
      </w:pPr>
      <w:r w:rsidRPr="00F530D8">
        <w:rPr>
          <w:kern w:val="0"/>
          <w:szCs w:val="21"/>
        </w:rPr>
        <w:t>（一）基金资产净值的计算、复核与完成的时间及程序</w:t>
      </w:r>
    </w:p>
    <w:p w:rsidR="005A5C0D" w:rsidRPr="00F530D8" w:rsidRDefault="005A5C0D" w:rsidP="00955756">
      <w:pPr>
        <w:widowControl/>
        <w:spacing w:line="360" w:lineRule="auto"/>
        <w:ind w:firstLineChars="200" w:firstLine="420"/>
        <w:rPr>
          <w:kern w:val="0"/>
          <w:szCs w:val="21"/>
        </w:rPr>
      </w:pPr>
      <w:r w:rsidRPr="00F530D8">
        <w:rPr>
          <w:kern w:val="0"/>
          <w:szCs w:val="21"/>
        </w:rPr>
        <w:t>1</w:t>
      </w:r>
      <w:r w:rsidR="00B23222">
        <w:rPr>
          <w:kern w:val="0"/>
          <w:szCs w:val="21"/>
        </w:rPr>
        <w:t>、</w:t>
      </w:r>
      <w:r w:rsidRPr="00F530D8">
        <w:rPr>
          <w:kern w:val="0"/>
          <w:szCs w:val="21"/>
        </w:rPr>
        <w:t>基金资产净值是指基金资产总值减去负债后的金额。</w:t>
      </w:r>
      <w:r w:rsidR="007F36ED" w:rsidRPr="00F530D8">
        <w:rPr>
          <w:rFonts w:eastAsiaTheme="minorEastAsia" w:hAnsiTheme="minorEastAsia" w:hint="eastAsia"/>
          <w:bCs/>
          <w:szCs w:val="21"/>
        </w:rPr>
        <w:t>基金份额净值是按照每个工作日闭市后，基金资产净值除以当日基金份额的余额数量计算，基金份额净值精确到</w:t>
      </w:r>
      <w:r w:rsidR="007F36ED" w:rsidRPr="00F530D8">
        <w:rPr>
          <w:rFonts w:eastAsiaTheme="minorEastAsia"/>
          <w:bCs/>
          <w:szCs w:val="21"/>
        </w:rPr>
        <w:t>0.0001</w:t>
      </w:r>
      <w:r w:rsidR="007F36ED" w:rsidRPr="00F530D8">
        <w:rPr>
          <w:rFonts w:eastAsiaTheme="minorEastAsia" w:hAnsiTheme="minorEastAsia" w:hint="eastAsia"/>
          <w:bCs/>
          <w:szCs w:val="21"/>
        </w:rPr>
        <w:t>元</w:t>
      </w:r>
      <w:r w:rsidR="006372A4" w:rsidRPr="006372A4">
        <w:rPr>
          <w:rFonts w:hint="eastAsia"/>
          <w:kern w:val="0"/>
          <w:szCs w:val="21"/>
        </w:rPr>
        <w:t>，小数点后第</w:t>
      </w:r>
      <w:r w:rsidR="006372A4" w:rsidRPr="006372A4">
        <w:rPr>
          <w:kern w:val="0"/>
          <w:szCs w:val="21"/>
        </w:rPr>
        <w:t>5</w:t>
      </w:r>
      <w:r w:rsidR="006372A4" w:rsidRPr="006372A4">
        <w:rPr>
          <w:rFonts w:hint="eastAsia"/>
          <w:kern w:val="0"/>
          <w:szCs w:val="21"/>
        </w:rPr>
        <w:t>位四舍五入。基金管理人可以设立大额赎回情形下的净值精度应急调整机制。国家另有规定的，从其规定。</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每个工作日计算基金资产净值及基金份额净值，并按规定公告。</w:t>
      </w:r>
      <w:r w:rsidRPr="006372A4">
        <w:rPr>
          <w:rFonts w:hint="eastAsia"/>
          <w:bCs/>
          <w:szCs w:val="21"/>
        </w:rPr>
        <w:t>暂停运作期间，基金管理人可暂停对外公布基金资产净值和基金份额净值。</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基金管理人</w:t>
      </w:r>
      <w:proofErr w:type="gramStart"/>
      <w:r w:rsidR="005A5C0D" w:rsidRPr="00F530D8">
        <w:rPr>
          <w:kern w:val="0"/>
          <w:szCs w:val="21"/>
        </w:rPr>
        <w:t>应每</w:t>
      </w:r>
      <w:r w:rsidR="00FC1279" w:rsidRPr="00F530D8">
        <w:rPr>
          <w:kern w:val="0"/>
          <w:szCs w:val="21"/>
        </w:rPr>
        <w:t>个</w:t>
      </w:r>
      <w:proofErr w:type="gramEnd"/>
      <w:r w:rsidR="00FC1279" w:rsidRPr="00F530D8">
        <w:rPr>
          <w:kern w:val="0"/>
          <w:szCs w:val="21"/>
        </w:rPr>
        <w:t>工作</w:t>
      </w:r>
      <w:r w:rsidR="005A5C0D" w:rsidRPr="00F530D8">
        <w:rPr>
          <w:kern w:val="0"/>
          <w:szCs w:val="21"/>
        </w:rPr>
        <w:t>日对基金资产估值。但基金管理人根据法律法规或《基金合同》的规定暂停估值时除外。基金管理人每个</w:t>
      </w:r>
      <w:r w:rsidR="00FC1279" w:rsidRPr="00F530D8">
        <w:rPr>
          <w:kern w:val="0"/>
          <w:szCs w:val="21"/>
        </w:rPr>
        <w:t>工作</w:t>
      </w:r>
      <w:r w:rsidRPr="006372A4">
        <w:rPr>
          <w:rFonts w:hint="eastAsia"/>
          <w:kern w:val="0"/>
          <w:szCs w:val="21"/>
        </w:rPr>
        <w:t>日对基金资产估值后，将基金份额净值结果发送基金托管人，经基金托管人复核无误后，由基金管理人按规定对外公布。</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（二）基金资产估值方法和特殊情形的处理</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估值对象</w:t>
      </w:r>
    </w:p>
    <w:p w:rsidR="005A5C0D" w:rsidRPr="00F530D8" w:rsidRDefault="005A5C0D" w:rsidP="00955756">
      <w:pPr>
        <w:widowControl/>
        <w:spacing w:line="360" w:lineRule="auto"/>
        <w:ind w:firstLineChars="200" w:firstLine="420"/>
        <w:rPr>
          <w:kern w:val="0"/>
          <w:szCs w:val="21"/>
        </w:rPr>
      </w:pPr>
      <w:bookmarkStart w:id="86" w:name="_GoBack"/>
      <w:r w:rsidRPr="00F530D8">
        <w:rPr>
          <w:kern w:val="0"/>
          <w:szCs w:val="21"/>
        </w:rPr>
        <w:t>基金所拥有</w:t>
      </w:r>
      <w:r w:rsidR="006372A4" w:rsidRPr="006372A4">
        <w:rPr>
          <w:rFonts w:hint="eastAsia"/>
          <w:kern w:val="0"/>
          <w:szCs w:val="21"/>
        </w:rPr>
        <w:t>的债券、货币市场工具、资产支持证券和银行存款本息、应收款项、其它投资等资产及负债。</w:t>
      </w:r>
    </w:p>
    <w:bookmarkEnd w:id="86"/>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估值方法</w:t>
      </w:r>
    </w:p>
    <w:p w:rsidR="005A5C0D" w:rsidRPr="00F530D8" w:rsidRDefault="005A5C0D" w:rsidP="00955756">
      <w:pPr>
        <w:widowControl/>
        <w:spacing w:line="360" w:lineRule="auto"/>
        <w:ind w:firstLineChars="200" w:firstLine="420"/>
        <w:rPr>
          <w:kern w:val="0"/>
          <w:szCs w:val="21"/>
        </w:rPr>
      </w:pPr>
      <w:r w:rsidRPr="00F530D8">
        <w:rPr>
          <w:kern w:val="0"/>
          <w:szCs w:val="21"/>
        </w:rPr>
        <w:lastRenderedPageBreak/>
        <w:t>本基金</w:t>
      </w:r>
      <w:r w:rsidR="006372A4" w:rsidRPr="006372A4">
        <w:rPr>
          <w:rFonts w:hint="eastAsia"/>
          <w:kern w:val="0"/>
          <w:szCs w:val="21"/>
        </w:rPr>
        <w:t>所持有的投资品种，按如下原则进行估值</w:t>
      </w:r>
      <w:r w:rsidR="006372A4" w:rsidRPr="006372A4">
        <w:rPr>
          <w:kern w:val="0"/>
          <w:szCs w:val="21"/>
        </w:rPr>
        <w:t xml:space="preserve"> </w:t>
      </w:r>
      <w:r w:rsidR="006372A4" w:rsidRPr="006372A4">
        <w:rPr>
          <w:rFonts w:hint="eastAsia"/>
          <w:kern w:val="0"/>
          <w:szCs w:val="21"/>
        </w:rPr>
        <w:t>：</w:t>
      </w:r>
    </w:p>
    <w:p w:rsidR="007F36ED" w:rsidRPr="00F530D8" w:rsidRDefault="006372A4" w:rsidP="007F36ED">
      <w:pPr>
        <w:widowControl/>
        <w:spacing w:line="360" w:lineRule="auto"/>
        <w:ind w:firstLineChars="200" w:firstLine="420"/>
        <w:rPr>
          <w:kern w:val="0"/>
          <w:szCs w:val="21"/>
        </w:rPr>
      </w:pPr>
      <w:r w:rsidRPr="006372A4">
        <w:rPr>
          <w:rFonts w:hint="eastAsia"/>
          <w:kern w:val="0"/>
          <w:szCs w:val="21"/>
        </w:rPr>
        <w:t>（</w:t>
      </w:r>
      <w:r w:rsidRPr="006372A4">
        <w:rPr>
          <w:kern w:val="0"/>
          <w:szCs w:val="21"/>
        </w:rPr>
        <w:t>1</w:t>
      </w:r>
      <w:r w:rsidRPr="006372A4">
        <w:rPr>
          <w:rFonts w:hint="eastAsia"/>
          <w:kern w:val="0"/>
          <w:szCs w:val="21"/>
        </w:rPr>
        <w:t>）本基金估值采用“摊余成本法”，即计价对象以买入成本列示，按照票面利率或协议利率并考虑其买入时的溢价与折价，在剩余存续期内按实际利率法进行摊销，每日计提损益。本基金不采用市场利率和上市交易的债券和票据的市价计算基金资产净值。</w:t>
      </w:r>
    </w:p>
    <w:p w:rsidR="007F36ED" w:rsidRPr="00F530D8" w:rsidRDefault="006372A4" w:rsidP="007F36ED">
      <w:pPr>
        <w:widowControl/>
        <w:spacing w:line="360" w:lineRule="auto"/>
        <w:ind w:firstLineChars="200" w:firstLine="420"/>
        <w:rPr>
          <w:kern w:val="0"/>
          <w:szCs w:val="21"/>
        </w:rPr>
      </w:pPr>
      <w:r w:rsidRPr="006372A4">
        <w:rPr>
          <w:rFonts w:hint="eastAsia"/>
          <w:kern w:val="0"/>
          <w:szCs w:val="21"/>
        </w:rPr>
        <w:t>（</w:t>
      </w:r>
      <w:r w:rsidRPr="006372A4">
        <w:rPr>
          <w:kern w:val="0"/>
          <w:szCs w:val="21"/>
        </w:rPr>
        <w:t>2</w:t>
      </w:r>
      <w:r w:rsidRPr="006372A4">
        <w:rPr>
          <w:rFonts w:hint="eastAsia"/>
          <w:kern w:val="0"/>
          <w:szCs w:val="21"/>
        </w:rPr>
        <w:t>）债券回购以协议成本列示，按协议商定利率在实际持有期内逐日计提利息。</w:t>
      </w:r>
    </w:p>
    <w:p w:rsidR="007F36ED" w:rsidRPr="00F530D8" w:rsidRDefault="006372A4" w:rsidP="007F36ED">
      <w:pPr>
        <w:widowControl/>
        <w:spacing w:line="360" w:lineRule="auto"/>
        <w:ind w:firstLineChars="200" w:firstLine="420"/>
        <w:rPr>
          <w:kern w:val="0"/>
          <w:szCs w:val="21"/>
        </w:rPr>
      </w:pPr>
      <w:r w:rsidRPr="006372A4">
        <w:rPr>
          <w:rFonts w:hint="eastAsia"/>
          <w:kern w:val="0"/>
          <w:szCs w:val="21"/>
        </w:rPr>
        <w:t>（</w:t>
      </w:r>
      <w:r w:rsidRPr="006372A4">
        <w:rPr>
          <w:kern w:val="0"/>
          <w:szCs w:val="21"/>
        </w:rPr>
        <w:t>3</w:t>
      </w:r>
      <w:r w:rsidRPr="006372A4">
        <w:rPr>
          <w:rFonts w:hint="eastAsia"/>
          <w:kern w:val="0"/>
          <w:szCs w:val="21"/>
        </w:rPr>
        <w:t>）银行存款以本金列示，按银行实际协议利率逐日计提利息。</w:t>
      </w:r>
    </w:p>
    <w:p w:rsidR="007F36ED" w:rsidRPr="00F530D8" w:rsidRDefault="006372A4" w:rsidP="007F36ED">
      <w:pPr>
        <w:widowControl/>
        <w:spacing w:line="360" w:lineRule="auto"/>
        <w:ind w:firstLineChars="200" w:firstLine="420"/>
        <w:rPr>
          <w:kern w:val="0"/>
          <w:szCs w:val="21"/>
        </w:rPr>
      </w:pPr>
      <w:r w:rsidRPr="006372A4">
        <w:rPr>
          <w:rFonts w:hint="eastAsia"/>
          <w:kern w:val="0"/>
          <w:szCs w:val="21"/>
        </w:rPr>
        <w:t>（</w:t>
      </w:r>
      <w:r w:rsidRPr="006372A4">
        <w:rPr>
          <w:kern w:val="0"/>
          <w:szCs w:val="21"/>
        </w:rPr>
        <w:t>4</w:t>
      </w:r>
      <w:r w:rsidRPr="006372A4">
        <w:rPr>
          <w:rFonts w:hint="eastAsia"/>
          <w:kern w:val="0"/>
          <w:szCs w:val="21"/>
        </w:rPr>
        <w:t>）本基金应当根据《企业会计准则》的相关规定，对采用摊</w:t>
      </w:r>
      <w:proofErr w:type="gramStart"/>
      <w:r w:rsidRPr="006372A4">
        <w:rPr>
          <w:rFonts w:hint="eastAsia"/>
          <w:kern w:val="0"/>
          <w:szCs w:val="21"/>
        </w:rPr>
        <w:t>余成本</w:t>
      </w:r>
      <w:proofErr w:type="gramEnd"/>
      <w:r w:rsidRPr="006372A4">
        <w:rPr>
          <w:rFonts w:hint="eastAsia"/>
          <w:kern w:val="0"/>
          <w:szCs w:val="21"/>
        </w:rPr>
        <w:t>法计量的金融资产计提或转回减值准备。</w:t>
      </w:r>
    </w:p>
    <w:p w:rsidR="007F36ED" w:rsidRPr="00F530D8" w:rsidRDefault="006372A4" w:rsidP="007F36ED">
      <w:pPr>
        <w:widowControl/>
        <w:spacing w:line="360" w:lineRule="auto"/>
        <w:ind w:firstLineChars="200" w:firstLine="420"/>
        <w:rPr>
          <w:kern w:val="0"/>
          <w:szCs w:val="21"/>
        </w:rPr>
      </w:pPr>
      <w:r w:rsidRPr="006372A4">
        <w:rPr>
          <w:rFonts w:hint="eastAsia"/>
          <w:kern w:val="0"/>
          <w:szCs w:val="21"/>
        </w:rPr>
        <w:t>（</w:t>
      </w:r>
      <w:r w:rsidRPr="006372A4">
        <w:rPr>
          <w:kern w:val="0"/>
          <w:szCs w:val="21"/>
        </w:rPr>
        <w:t>5</w:t>
      </w:r>
      <w:r w:rsidRPr="006372A4">
        <w:rPr>
          <w:rFonts w:hint="eastAsia"/>
          <w:kern w:val="0"/>
          <w:szCs w:val="21"/>
        </w:rPr>
        <w:t>）如有确凿证据表明按上述方法进行估值不能客观反映其公允价值的，基金管理人可根据具体情况与基金托管人商定后，按最能反映公允价值的价格估值。</w:t>
      </w:r>
    </w:p>
    <w:p w:rsidR="007F36ED" w:rsidRPr="00F530D8" w:rsidRDefault="006372A4" w:rsidP="007F36ED">
      <w:pPr>
        <w:widowControl/>
        <w:spacing w:line="360" w:lineRule="auto"/>
        <w:ind w:firstLineChars="200" w:firstLine="420"/>
        <w:rPr>
          <w:kern w:val="0"/>
          <w:szCs w:val="21"/>
        </w:rPr>
      </w:pPr>
      <w:r w:rsidRPr="006372A4">
        <w:rPr>
          <w:rFonts w:hint="eastAsia"/>
          <w:kern w:val="0"/>
          <w:szCs w:val="21"/>
        </w:rPr>
        <w:t>（</w:t>
      </w:r>
      <w:r w:rsidRPr="006372A4">
        <w:rPr>
          <w:kern w:val="0"/>
          <w:szCs w:val="21"/>
        </w:rPr>
        <w:t>6</w:t>
      </w:r>
      <w:r w:rsidRPr="006372A4">
        <w:rPr>
          <w:rFonts w:hint="eastAsia"/>
          <w:kern w:val="0"/>
          <w:szCs w:val="21"/>
        </w:rPr>
        <w:t>）当发生大额申购或赎回情形时，基金管理人可以采用摆动定价机制，以确保基金估值的公平性。</w:t>
      </w:r>
    </w:p>
    <w:p w:rsidR="007F36ED" w:rsidRPr="00F530D8" w:rsidRDefault="006372A4" w:rsidP="007F36ED">
      <w:pPr>
        <w:widowControl/>
        <w:spacing w:line="360" w:lineRule="auto"/>
        <w:ind w:firstLineChars="200" w:firstLine="420"/>
        <w:rPr>
          <w:kern w:val="0"/>
          <w:szCs w:val="21"/>
        </w:rPr>
      </w:pPr>
      <w:r w:rsidRPr="006372A4">
        <w:rPr>
          <w:rFonts w:hint="eastAsia"/>
          <w:kern w:val="0"/>
          <w:szCs w:val="21"/>
        </w:rPr>
        <w:t>（</w:t>
      </w:r>
      <w:r w:rsidRPr="006372A4">
        <w:rPr>
          <w:kern w:val="0"/>
          <w:szCs w:val="21"/>
        </w:rPr>
        <w:t>7</w:t>
      </w:r>
      <w:r w:rsidRPr="006372A4">
        <w:rPr>
          <w:rFonts w:hint="eastAsia"/>
          <w:kern w:val="0"/>
          <w:szCs w:val="21"/>
        </w:rPr>
        <w:t>）其他资产按法律法规或监管机构有关规定进行估值。</w:t>
      </w:r>
    </w:p>
    <w:p w:rsidR="007F36ED" w:rsidRPr="00F530D8" w:rsidRDefault="006372A4" w:rsidP="007F36ED">
      <w:pPr>
        <w:widowControl/>
        <w:spacing w:line="360" w:lineRule="auto"/>
        <w:ind w:firstLineChars="200" w:firstLine="420"/>
        <w:rPr>
          <w:kern w:val="0"/>
          <w:szCs w:val="21"/>
        </w:rPr>
      </w:pPr>
      <w:r w:rsidRPr="006372A4">
        <w:rPr>
          <w:rFonts w:hint="eastAsia"/>
          <w:kern w:val="0"/>
          <w:szCs w:val="21"/>
        </w:rPr>
        <w:t>（</w:t>
      </w:r>
      <w:r w:rsidRPr="006372A4">
        <w:rPr>
          <w:kern w:val="0"/>
          <w:szCs w:val="21"/>
        </w:rPr>
        <w:t>8</w:t>
      </w:r>
      <w:r w:rsidRPr="006372A4">
        <w:rPr>
          <w:rFonts w:hint="eastAsia"/>
          <w:kern w:val="0"/>
          <w:szCs w:val="21"/>
        </w:rPr>
        <w:t>）相关法律法规以及监管部门有强制规定的，从其规定。如有新增事项，按国家最新规定估值。</w:t>
      </w:r>
    </w:p>
    <w:p w:rsidR="005A5C0D" w:rsidRPr="00F530D8" w:rsidRDefault="006372A4" w:rsidP="007F36ED">
      <w:pPr>
        <w:widowControl/>
        <w:spacing w:line="360" w:lineRule="auto"/>
        <w:ind w:firstLineChars="200" w:firstLine="420"/>
        <w:rPr>
          <w:kern w:val="0"/>
          <w:szCs w:val="21"/>
        </w:rPr>
      </w:pPr>
      <w:r w:rsidRPr="006372A4">
        <w:rPr>
          <w:rFonts w:hint="eastAsia"/>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5A5C0D" w:rsidRPr="00F530D8" w:rsidRDefault="006372A4" w:rsidP="00955756">
      <w:pPr>
        <w:widowControl/>
        <w:spacing w:line="360" w:lineRule="auto"/>
        <w:ind w:firstLineChars="200" w:firstLine="420"/>
        <w:rPr>
          <w:kern w:val="0"/>
          <w:szCs w:val="21"/>
        </w:rPr>
      </w:pPr>
      <w:r w:rsidRPr="006372A4">
        <w:rPr>
          <w:kern w:val="0"/>
          <w:szCs w:val="21"/>
        </w:rPr>
        <w:t>3</w:t>
      </w:r>
      <w:r w:rsidR="00B23222">
        <w:rPr>
          <w:rFonts w:hint="eastAsia"/>
          <w:kern w:val="0"/>
          <w:szCs w:val="21"/>
        </w:rPr>
        <w:t>、</w:t>
      </w:r>
      <w:r w:rsidR="005A5C0D" w:rsidRPr="00F530D8">
        <w:rPr>
          <w:rFonts w:hint="eastAsia"/>
          <w:kern w:val="0"/>
          <w:szCs w:val="21"/>
        </w:rPr>
        <w:t>特殊情形的处理</w:t>
      </w:r>
    </w:p>
    <w:p w:rsidR="00305799" w:rsidRPr="00F530D8" w:rsidRDefault="005A5C0D" w:rsidP="00955756">
      <w:pPr>
        <w:widowControl/>
        <w:spacing w:line="360" w:lineRule="auto"/>
        <w:ind w:firstLineChars="200" w:firstLine="420"/>
        <w:rPr>
          <w:kern w:val="0"/>
          <w:szCs w:val="21"/>
        </w:rPr>
      </w:pPr>
      <w:r w:rsidRPr="00F530D8">
        <w:rPr>
          <w:rFonts w:hint="eastAsia"/>
          <w:kern w:val="0"/>
          <w:szCs w:val="21"/>
        </w:rPr>
        <w:t>基金管理人、基金托管人按估值方法的第</w:t>
      </w:r>
      <w:r w:rsidR="006372A4" w:rsidRPr="006372A4">
        <w:rPr>
          <w:rFonts w:hint="eastAsia"/>
          <w:kern w:val="0"/>
          <w:szCs w:val="21"/>
        </w:rPr>
        <w:t>（</w:t>
      </w:r>
      <w:r w:rsidR="006372A4" w:rsidRPr="006372A4">
        <w:rPr>
          <w:kern w:val="0"/>
          <w:szCs w:val="21"/>
        </w:rPr>
        <w:t>5</w:t>
      </w:r>
      <w:r w:rsidR="006372A4" w:rsidRPr="006372A4">
        <w:rPr>
          <w:rFonts w:hint="eastAsia"/>
          <w:kern w:val="0"/>
          <w:szCs w:val="21"/>
        </w:rPr>
        <w:t>）项进行估值时，所造成的误差不作为基金份额净值错误处理。</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（三）基金份额净值错误的处理方式</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rFonts w:hint="eastAsia"/>
          <w:kern w:val="0"/>
          <w:szCs w:val="21"/>
        </w:rPr>
        <w:t>、</w:t>
      </w:r>
      <w:r w:rsidR="005A5C0D" w:rsidRPr="00F530D8">
        <w:rPr>
          <w:rFonts w:hint="eastAsia"/>
          <w:kern w:val="0"/>
          <w:szCs w:val="21"/>
        </w:rPr>
        <w:t>当基金份额净值小数点后</w:t>
      </w:r>
      <w:r w:rsidR="00283A26" w:rsidRPr="00F530D8">
        <w:rPr>
          <w:kern w:val="0"/>
          <w:szCs w:val="21"/>
        </w:rPr>
        <w:t>4</w:t>
      </w:r>
      <w:r w:rsidR="005A5C0D" w:rsidRPr="00F530D8">
        <w:rPr>
          <w:rFonts w:hint="eastAsia"/>
          <w:kern w:val="0"/>
          <w:szCs w:val="21"/>
        </w:rPr>
        <w:t>位以内</w:t>
      </w:r>
      <w:r w:rsidR="0011086A" w:rsidRPr="00F530D8">
        <w:rPr>
          <w:rFonts w:hint="eastAsia"/>
          <w:kern w:val="0"/>
          <w:szCs w:val="21"/>
        </w:rPr>
        <w:t>（</w:t>
      </w:r>
      <w:r w:rsidR="005A5C0D" w:rsidRPr="00F530D8">
        <w:rPr>
          <w:rFonts w:hint="eastAsia"/>
          <w:kern w:val="0"/>
          <w:szCs w:val="21"/>
        </w:rPr>
        <w:t>含第</w:t>
      </w:r>
      <w:r w:rsidR="00283A26" w:rsidRPr="00F530D8">
        <w:rPr>
          <w:rFonts w:hint="eastAsia"/>
          <w:kern w:val="0"/>
          <w:szCs w:val="21"/>
        </w:rPr>
        <w:t>4</w:t>
      </w:r>
      <w:r w:rsidRPr="006372A4">
        <w:rPr>
          <w:rFonts w:hint="eastAsia"/>
          <w:kern w:val="0"/>
          <w:szCs w:val="21"/>
        </w:rPr>
        <w:t>位）发生差错时，视为基金份额净值错误；基金份额净值计算出现错误时，基金管理人应当立即予以纠正，通报基金托管人，并采取合理的措施防止损失进一步扩大；错误偏差达到基金份额净值的</w:t>
      </w:r>
      <w:r w:rsidRPr="006372A4">
        <w:rPr>
          <w:kern w:val="0"/>
          <w:szCs w:val="21"/>
        </w:rPr>
        <w:t>0.25%</w:t>
      </w:r>
      <w:r w:rsidRPr="006372A4">
        <w:rPr>
          <w:rFonts w:hint="eastAsia"/>
          <w:kern w:val="0"/>
          <w:szCs w:val="21"/>
        </w:rPr>
        <w:t>时，基金管理人应当通报基金托管人并报中国证监会备案；错误偏差达到基金份额净值的</w:t>
      </w:r>
      <w:r w:rsidRPr="006372A4">
        <w:rPr>
          <w:kern w:val="0"/>
          <w:szCs w:val="21"/>
        </w:rPr>
        <w:t>0.5%</w:t>
      </w:r>
      <w:r w:rsidRPr="006372A4">
        <w:rPr>
          <w:rFonts w:hint="eastAsia"/>
          <w:kern w:val="0"/>
          <w:szCs w:val="21"/>
        </w:rPr>
        <w:t>时，基金管理</w:t>
      </w:r>
      <w:r w:rsidRPr="006372A4">
        <w:rPr>
          <w:rFonts w:hint="eastAsia"/>
          <w:kern w:val="0"/>
          <w:szCs w:val="21"/>
        </w:rPr>
        <w:lastRenderedPageBreak/>
        <w:t>人应当公告，并报中国证监会备案；当发生净值计算错误时，由基金管理人负责处理，由此给基金份额持有人和基金造成损失的，应由基金管理人先行赔付，基金管理人按差错情形，有权向其他当事人追偿。</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rFonts w:hint="eastAsia"/>
          <w:kern w:val="0"/>
          <w:szCs w:val="21"/>
        </w:rPr>
        <w:t>、</w:t>
      </w:r>
      <w:r w:rsidR="005A5C0D" w:rsidRPr="00F530D8">
        <w:rPr>
          <w:rFonts w:hint="eastAsia"/>
          <w:kern w:val="0"/>
          <w:szCs w:val="21"/>
        </w:rPr>
        <w:t>当基金份额净值计算差错给基金和基金份额持有人造成损失需要进行赔偿时，基金管理人和基金托管人应根据实际情况界定双方承担的责任，经确认后按以下条款进行赔偿：</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1</w:t>
      </w:r>
      <w:r w:rsidRPr="006372A4">
        <w:rPr>
          <w:rFonts w:hint="eastAsia"/>
          <w:kern w:val="0"/>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2</w:t>
      </w:r>
      <w:r w:rsidRPr="006372A4">
        <w:rPr>
          <w:rFonts w:hint="eastAsia"/>
          <w:kern w:val="0"/>
          <w:szCs w:val="21"/>
        </w:rPr>
        <w:t>）</w:t>
      </w:r>
      <w:proofErr w:type="gramStart"/>
      <w:r w:rsidRPr="006372A4">
        <w:rPr>
          <w:rFonts w:hint="eastAsia"/>
          <w:kern w:val="0"/>
          <w:szCs w:val="21"/>
        </w:rPr>
        <w:t>若基金</w:t>
      </w:r>
      <w:proofErr w:type="gramEnd"/>
      <w:r w:rsidRPr="006372A4">
        <w:rPr>
          <w:rFonts w:hint="eastAsia"/>
          <w:kern w:val="0"/>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3</w:t>
      </w:r>
      <w:r w:rsidRPr="006372A4">
        <w:rPr>
          <w:rFonts w:hint="eastAsia"/>
          <w:kern w:val="0"/>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4</w:t>
      </w:r>
      <w:r w:rsidRPr="006372A4">
        <w:rPr>
          <w:rFonts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5A5C0D" w:rsidRPr="00F530D8" w:rsidRDefault="006372A4" w:rsidP="00955756">
      <w:pPr>
        <w:widowControl/>
        <w:spacing w:line="360" w:lineRule="auto"/>
        <w:ind w:firstLineChars="200" w:firstLine="420"/>
        <w:rPr>
          <w:kern w:val="0"/>
          <w:szCs w:val="21"/>
        </w:rPr>
      </w:pPr>
      <w:r w:rsidRPr="006372A4">
        <w:rPr>
          <w:kern w:val="0"/>
          <w:szCs w:val="21"/>
        </w:rPr>
        <w:t>3</w:t>
      </w:r>
      <w:r w:rsidR="00B23222">
        <w:rPr>
          <w:kern w:val="0"/>
          <w:szCs w:val="21"/>
        </w:rPr>
        <w:t>、</w:t>
      </w:r>
      <w:r w:rsidR="005A5C0D" w:rsidRPr="00F530D8">
        <w:rPr>
          <w:kern w:val="0"/>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5A5C0D" w:rsidRPr="00F530D8" w:rsidRDefault="006372A4" w:rsidP="00955756">
      <w:pPr>
        <w:widowControl/>
        <w:spacing w:line="360" w:lineRule="auto"/>
        <w:ind w:firstLineChars="200" w:firstLine="420"/>
        <w:rPr>
          <w:kern w:val="0"/>
          <w:szCs w:val="21"/>
        </w:rPr>
      </w:pPr>
      <w:r w:rsidRPr="006372A4">
        <w:rPr>
          <w:kern w:val="0"/>
          <w:szCs w:val="21"/>
        </w:rPr>
        <w:t>4</w:t>
      </w:r>
      <w:r w:rsidR="00B23222">
        <w:rPr>
          <w:kern w:val="0"/>
          <w:szCs w:val="21"/>
        </w:rPr>
        <w:t>、</w:t>
      </w:r>
      <w:r w:rsidR="005A5C0D" w:rsidRPr="00F530D8">
        <w:rPr>
          <w:kern w:val="0"/>
          <w:szCs w:val="21"/>
        </w:rPr>
        <w:t>基金管理人和基金托管人由于各自技术系统设置而产生的净值计算尾差，以基金管理人计算结果为准。</w:t>
      </w:r>
    </w:p>
    <w:p w:rsidR="005A5C0D" w:rsidRPr="00F530D8" w:rsidRDefault="006372A4" w:rsidP="00955756">
      <w:pPr>
        <w:widowControl/>
        <w:spacing w:line="360" w:lineRule="auto"/>
        <w:ind w:firstLineChars="200" w:firstLine="420"/>
        <w:rPr>
          <w:kern w:val="0"/>
          <w:szCs w:val="21"/>
        </w:rPr>
      </w:pPr>
      <w:r w:rsidRPr="006372A4">
        <w:rPr>
          <w:kern w:val="0"/>
          <w:szCs w:val="21"/>
        </w:rPr>
        <w:t>5</w:t>
      </w:r>
      <w:r w:rsidR="00B23222">
        <w:rPr>
          <w:kern w:val="0"/>
          <w:szCs w:val="21"/>
        </w:rPr>
        <w:t>、</w:t>
      </w:r>
      <w:r w:rsidR="005A5C0D" w:rsidRPr="00F530D8">
        <w:rPr>
          <w:kern w:val="0"/>
          <w:szCs w:val="21"/>
        </w:rPr>
        <w:t>前述内容如法律法规或者监管部门另有规定的，从其规定。如果行业另有通行做法，双方当事人应本着平等和保护基金份额持有人利益的原则进行协商。</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（四）暂停估值与公告基金份额净值的情形</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基金投资所涉及的证券交易市场遇法定节假日或因其他原因暂停营业时；</w:t>
      </w:r>
    </w:p>
    <w:p w:rsidR="005A5C0D" w:rsidRPr="00F530D8" w:rsidRDefault="005A5C0D" w:rsidP="00955756">
      <w:pPr>
        <w:widowControl/>
        <w:spacing w:line="360" w:lineRule="auto"/>
        <w:ind w:firstLineChars="200" w:firstLine="420"/>
        <w:rPr>
          <w:kern w:val="0"/>
          <w:szCs w:val="21"/>
        </w:rPr>
      </w:pPr>
      <w:r w:rsidRPr="00F530D8">
        <w:rPr>
          <w:kern w:val="0"/>
          <w:szCs w:val="21"/>
        </w:rPr>
        <w:t>2</w:t>
      </w:r>
      <w:r w:rsidR="00B23222">
        <w:rPr>
          <w:kern w:val="0"/>
          <w:szCs w:val="21"/>
        </w:rPr>
        <w:t>、</w:t>
      </w:r>
      <w:r w:rsidRPr="00F530D8">
        <w:rPr>
          <w:kern w:val="0"/>
          <w:szCs w:val="21"/>
        </w:rPr>
        <w:t>因不可抗力</w:t>
      </w:r>
      <w:r w:rsidR="003B43B5" w:rsidRPr="00F530D8">
        <w:rPr>
          <w:kern w:val="0"/>
          <w:szCs w:val="21"/>
        </w:rPr>
        <w:t>或其他情形</w:t>
      </w:r>
      <w:r w:rsidRPr="00F530D8">
        <w:rPr>
          <w:kern w:val="0"/>
          <w:szCs w:val="21"/>
        </w:rPr>
        <w:t>致使基金管理人、基金托管人无法准确评估基金资产价值时；</w:t>
      </w:r>
    </w:p>
    <w:p w:rsidR="005A5C0D" w:rsidRPr="00F530D8" w:rsidRDefault="005A5C0D" w:rsidP="00955756">
      <w:pPr>
        <w:widowControl/>
        <w:spacing w:line="360" w:lineRule="auto"/>
        <w:ind w:firstLineChars="200" w:firstLine="420"/>
        <w:rPr>
          <w:kern w:val="0"/>
          <w:szCs w:val="21"/>
        </w:rPr>
      </w:pPr>
      <w:r w:rsidRPr="00F530D8">
        <w:rPr>
          <w:kern w:val="0"/>
          <w:szCs w:val="21"/>
        </w:rPr>
        <w:lastRenderedPageBreak/>
        <w:t>3</w:t>
      </w:r>
      <w:r w:rsidR="00B23222">
        <w:rPr>
          <w:kern w:val="0"/>
          <w:szCs w:val="21"/>
        </w:rPr>
        <w:t>、</w:t>
      </w:r>
      <w:r w:rsidR="007F36ED" w:rsidRPr="00F530D8">
        <w:rPr>
          <w:rFonts w:hint="eastAsia"/>
          <w:bCs/>
          <w:szCs w:val="21"/>
        </w:rPr>
        <w:t xml:space="preserve"> </w:t>
      </w:r>
      <w:r w:rsidR="007F36ED" w:rsidRPr="00F530D8">
        <w:rPr>
          <w:rFonts w:hint="eastAsia"/>
          <w:bCs/>
          <w:szCs w:val="21"/>
        </w:rPr>
        <w:t>当前一估值日基金资产净值</w:t>
      </w:r>
      <w:r w:rsidR="007F36ED" w:rsidRPr="00F530D8">
        <w:rPr>
          <w:rFonts w:hint="eastAsia"/>
          <w:bCs/>
          <w:szCs w:val="21"/>
        </w:rPr>
        <w:t>50%</w:t>
      </w:r>
      <w:r w:rsidR="007F36ED" w:rsidRPr="00F530D8">
        <w:rPr>
          <w:rFonts w:hint="eastAsia"/>
          <w:bCs/>
          <w:szCs w:val="21"/>
        </w:rPr>
        <w:t>以上的资产出现无可参考的活跃市场价格且采用估值技术</w:t>
      </w:r>
      <w:proofErr w:type="gramStart"/>
      <w:r w:rsidR="007F36ED" w:rsidRPr="00F530D8">
        <w:rPr>
          <w:rFonts w:hint="eastAsia"/>
          <w:bCs/>
          <w:szCs w:val="21"/>
        </w:rPr>
        <w:t>仍导致</w:t>
      </w:r>
      <w:proofErr w:type="gramEnd"/>
      <w:r w:rsidR="007F36ED" w:rsidRPr="00F530D8">
        <w:rPr>
          <w:rFonts w:hint="eastAsia"/>
          <w:bCs/>
          <w:szCs w:val="21"/>
        </w:rPr>
        <w:t>公允价值存在重大不确定性时，经与基金托管人协商确认后，基金管理人应当暂停估值</w:t>
      </w:r>
      <w:r w:rsidR="006372A4" w:rsidRPr="006372A4">
        <w:rPr>
          <w:rFonts w:hint="eastAsia"/>
          <w:kern w:val="0"/>
          <w:szCs w:val="21"/>
        </w:rPr>
        <w:t>；</w:t>
      </w:r>
    </w:p>
    <w:p w:rsidR="005A5C0D" w:rsidRPr="00F530D8" w:rsidRDefault="006372A4" w:rsidP="00955756">
      <w:pPr>
        <w:widowControl/>
        <w:spacing w:line="360" w:lineRule="auto"/>
        <w:ind w:firstLineChars="200" w:firstLine="420"/>
        <w:rPr>
          <w:kern w:val="0"/>
          <w:szCs w:val="21"/>
        </w:rPr>
      </w:pPr>
      <w:r w:rsidRPr="006372A4">
        <w:rPr>
          <w:kern w:val="0"/>
          <w:szCs w:val="21"/>
        </w:rPr>
        <w:t>4</w:t>
      </w:r>
      <w:r w:rsidR="00B23222">
        <w:rPr>
          <w:kern w:val="0"/>
          <w:szCs w:val="21"/>
        </w:rPr>
        <w:t>、</w:t>
      </w:r>
      <w:r w:rsidR="007F36ED" w:rsidRPr="00F530D8">
        <w:rPr>
          <w:kern w:val="0"/>
          <w:szCs w:val="21"/>
        </w:rPr>
        <w:t>中国证监会和基金合同</w:t>
      </w:r>
      <w:r w:rsidR="005A5C0D" w:rsidRPr="00F530D8">
        <w:rPr>
          <w:kern w:val="0"/>
          <w:szCs w:val="21"/>
        </w:rPr>
        <w:t>认定的其他情形。</w:t>
      </w:r>
    </w:p>
    <w:p w:rsidR="005A5C0D" w:rsidRPr="00F530D8" w:rsidRDefault="005A5C0D" w:rsidP="00955756">
      <w:pPr>
        <w:widowControl/>
        <w:spacing w:line="360" w:lineRule="auto"/>
        <w:ind w:firstLineChars="200" w:firstLine="420"/>
        <w:rPr>
          <w:kern w:val="0"/>
          <w:szCs w:val="21"/>
        </w:rPr>
      </w:pPr>
      <w:r w:rsidRPr="00F530D8">
        <w:rPr>
          <w:kern w:val="0"/>
          <w:szCs w:val="21"/>
        </w:rPr>
        <w:t>（五）基金会计制度</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按国家有关部门规定的会计制度执行。</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（六）基金账册的建立</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基金管理人进行基金会计核算并编制基金财务会计报告。基金管理人独立地设置、记录和保管本基金的全套账册。</w:t>
      </w:r>
      <w:proofErr w:type="gramStart"/>
      <w:r w:rsidRPr="006372A4">
        <w:rPr>
          <w:rFonts w:hint="eastAsia"/>
          <w:kern w:val="0"/>
          <w:szCs w:val="21"/>
        </w:rPr>
        <w:t>若基金</w:t>
      </w:r>
      <w:proofErr w:type="gramEnd"/>
      <w:r w:rsidRPr="006372A4">
        <w:rPr>
          <w:rFonts w:hint="eastAsia"/>
          <w:kern w:val="0"/>
          <w:szCs w:val="21"/>
        </w:rPr>
        <w:t>管理人和基金托管人对会计处理方法存在分歧，应以基金管理人的处理方法为准。若当日核对不符，暂时无法查找到错账的原因而影响到基金资产净值的计算和公告的，以基金管理人的账册为准。</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（七）基金财务报表与报告的编制和复核</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财务报表的编制</w:t>
      </w:r>
    </w:p>
    <w:p w:rsidR="005A5C0D" w:rsidRPr="00F530D8" w:rsidRDefault="005A5C0D" w:rsidP="00955756">
      <w:pPr>
        <w:widowControl/>
        <w:spacing w:line="360" w:lineRule="auto"/>
        <w:ind w:firstLineChars="200" w:firstLine="420"/>
        <w:rPr>
          <w:kern w:val="0"/>
          <w:szCs w:val="21"/>
        </w:rPr>
      </w:pPr>
      <w:r w:rsidRPr="00F530D8">
        <w:rPr>
          <w:kern w:val="0"/>
          <w:szCs w:val="21"/>
        </w:rPr>
        <w:t>基金财务报表由基金管理人编制，基金托管人复核。</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报表复核</w:t>
      </w:r>
    </w:p>
    <w:p w:rsidR="005A5C0D" w:rsidRPr="00F530D8" w:rsidRDefault="005A5C0D" w:rsidP="00955756">
      <w:pPr>
        <w:widowControl/>
        <w:spacing w:line="360" w:lineRule="auto"/>
        <w:ind w:firstLineChars="200" w:firstLine="420"/>
        <w:rPr>
          <w:kern w:val="0"/>
          <w:szCs w:val="21"/>
        </w:rPr>
      </w:pPr>
      <w:r w:rsidRPr="00F530D8">
        <w:rPr>
          <w:kern w:val="0"/>
          <w:szCs w:val="21"/>
        </w:rPr>
        <w:t>基金托管人在收到基金管理人编制的基金财务报表后，进行独</w:t>
      </w:r>
      <w:r w:rsidR="006372A4" w:rsidRPr="006372A4">
        <w:rPr>
          <w:rFonts w:hint="eastAsia"/>
          <w:kern w:val="0"/>
          <w:szCs w:val="21"/>
        </w:rPr>
        <w:t>立的复核。核对不符时，应及时通知基金管理人共同查出原因，进行调整，直至双方数据完全一致。</w:t>
      </w:r>
    </w:p>
    <w:p w:rsidR="005A5C0D" w:rsidRPr="00F530D8" w:rsidRDefault="006372A4" w:rsidP="00955756">
      <w:pPr>
        <w:widowControl/>
        <w:spacing w:line="360" w:lineRule="auto"/>
        <w:ind w:firstLineChars="200" w:firstLine="420"/>
        <w:rPr>
          <w:kern w:val="0"/>
          <w:szCs w:val="21"/>
        </w:rPr>
      </w:pPr>
      <w:r w:rsidRPr="006372A4">
        <w:rPr>
          <w:kern w:val="0"/>
          <w:szCs w:val="21"/>
        </w:rPr>
        <w:t>3</w:t>
      </w:r>
      <w:r w:rsidR="00B23222">
        <w:rPr>
          <w:kern w:val="0"/>
          <w:szCs w:val="21"/>
        </w:rPr>
        <w:t>、</w:t>
      </w:r>
      <w:r w:rsidR="005A5C0D" w:rsidRPr="00F530D8">
        <w:rPr>
          <w:kern w:val="0"/>
          <w:szCs w:val="21"/>
        </w:rPr>
        <w:t>财务报表的编制与复核时间安排</w:t>
      </w:r>
    </w:p>
    <w:p w:rsidR="005A5C0D" w:rsidRPr="00F530D8" w:rsidRDefault="007F36ED" w:rsidP="000619BA">
      <w:pPr>
        <w:widowControl/>
        <w:spacing w:line="360" w:lineRule="auto"/>
        <w:ind w:firstLineChars="200" w:firstLine="420"/>
        <w:rPr>
          <w:kern w:val="0"/>
          <w:szCs w:val="21"/>
        </w:rPr>
      </w:pPr>
      <w:r w:rsidRPr="00F530D8">
        <w:rPr>
          <w:rFonts w:hint="eastAsia"/>
          <w:kern w:val="0"/>
          <w:szCs w:val="21"/>
        </w:rPr>
        <w:t>（</w:t>
      </w:r>
      <w:r w:rsidR="006372A4" w:rsidRPr="006372A4">
        <w:rPr>
          <w:kern w:val="0"/>
          <w:szCs w:val="21"/>
        </w:rPr>
        <w:t>1</w:t>
      </w:r>
      <w:r w:rsidR="006372A4" w:rsidRPr="006372A4">
        <w:rPr>
          <w:rFonts w:hint="eastAsia"/>
          <w:kern w:val="0"/>
          <w:szCs w:val="21"/>
        </w:rPr>
        <w:t>）报表的编制</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基金管理人应当在每月结束后</w:t>
      </w:r>
      <w:r w:rsidRPr="006372A4">
        <w:rPr>
          <w:kern w:val="0"/>
          <w:szCs w:val="21"/>
        </w:rPr>
        <w:t>5</w:t>
      </w:r>
      <w:r w:rsidRPr="006372A4">
        <w:rPr>
          <w:rFonts w:hint="eastAsia"/>
          <w:kern w:val="0"/>
          <w:szCs w:val="21"/>
        </w:rPr>
        <w:t>个工作日内完成月度报表的编制；在每个季度结束之日起</w:t>
      </w:r>
      <w:r w:rsidRPr="006372A4">
        <w:rPr>
          <w:kern w:val="0"/>
          <w:szCs w:val="21"/>
        </w:rPr>
        <w:t>15</w:t>
      </w:r>
      <w:r w:rsidRPr="006372A4">
        <w:rPr>
          <w:rFonts w:hint="eastAsia"/>
          <w:kern w:val="0"/>
          <w:szCs w:val="21"/>
        </w:rPr>
        <w:t>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w:t>
      </w:r>
      <w:r w:rsidRPr="006372A4">
        <w:rPr>
          <w:rFonts w:hint="eastAsia"/>
          <w:bCs/>
          <w:szCs w:val="21"/>
        </w:rPr>
        <w:t>或因基金暂停运作导致报告期内无投资运作的，</w:t>
      </w:r>
      <w:r w:rsidRPr="006372A4">
        <w:rPr>
          <w:rFonts w:hint="eastAsia"/>
          <w:kern w:val="0"/>
          <w:szCs w:val="21"/>
        </w:rPr>
        <w:t>基金管理人可以不编制当期季度报告、中期报告或者年度报告。</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2</w:t>
      </w:r>
      <w:r w:rsidRPr="006372A4">
        <w:rPr>
          <w:rFonts w:hint="eastAsia"/>
          <w:kern w:val="0"/>
          <w:szCs w:val="21"/>
        </w:rPr>
        <w:t>）报表的复核</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基金管理人应留足充分的时间，便于基金托管人复核相关报表及报告。</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lastRenderedPageBreak/>
        <w:t>（八）基金管理人应在编制季度报告、中期报告或者年度报告之前及时向基金托管人提供基金业绩比较基准的基础数据和编制结果。</w:t>
      </w:r>
    </w:p>
    <w:p w:rsidR="005A5C0D" w:rsidRPr="00F530D8" w:rsidRDefault="005A5C0D" w:rsidP="00955756">
      <w:pPr>
        <w:widowControl/>
        <w:spacing w:line="360" w:lineRule="auto"/>
        <w:ind w:firstLineChars="200" w:firstLine="420"/>
        <w:rPr>
          <w:kern w:val="0"/>
          <w:szCs w:val="21"/>
        </w:rPr>
      </w:pPr>
    </w:p>
    <w:p w:rsidR="005A5C0D" w:rsidRPr="00F530D8" w:rsidRDefault="006372A4" w:rsidP="000747D8">
      <w:pPr>
        <w:pStyle w:val="1"/>
        <w:rPr>
          <w:rFonts w:ascii="Times New Roman" w:eastAsia="宋体" w:hAnsi="Times New Roman" w:cs="Times New Roman"/>
          <w:sz w:val="21"/>
          <w:szCs w:val="21"/>
        </w:rPr>
      </w:pPr>
      <w:bookmarkStart w:id="87" w:name="_Toc124325893"/>
      <w:r w:rsidRPr="006372A4">
        <w:rPr>
          <w:rFonts w:ascii="Times New Roman" w:eastAsia="宋体" w:hAnsi="Times New Roman" w:cs="Times New Roman" w:hint="eastAsia"/>
          <w:sz w:val="21"/>
          <w:szCs w:val="21"/>
        </w:rPr>
        <w:t>九、基金收益分配</w:t>
      </w:r>
      <w:bookmarkEnd w:id="87"/>
    </w:p>
    <w:p w:rsidR="005A5C0D" w:rsidRPr="00F530D8" w:rsidRDefault="005A5C0D" w:rsidP="00955756">
      <w:pPr>
        <w:widowControl/>
        <w:spacing w:line="360" w:lineRule="auto"/>
        <w:ind w:firstLineChars="200" w:firstLine="420"/>
        <w:rPr>
          <w:kern w:val="0"/>
          <w:szCs w:val="21"/>
        </w:rPr>
      </w:pPr>
      <w:r w:rsidRPr="00F530D8">
        <w:rPr>
          <w:kern w:val="0"/>
          <w:szCs w:val="21"/>
        </w:rPr>
        <w:t>基金收益分配是指按规定将基金的可分配收益按基金份额进行比例分配。</w:t>
      </w:r>
    </w:p>
    <w:p w:rsidR="005A5C0D" w:rsidRPr="00F530D8" w:rsidRDefault="005A5C0D" w:rsidP="00955756">
      <w:pPr>
        <w:widowControl/>
        <w:spacing w:line="360" w:lineRule="auto"/>
        <w:ind w:firstLineChars="200" w:firstLine="420"/>
        <w:rPr>
          <w:kern w:val="0"/>
          <w:szCs w:val="21"/>
        </w:rPr>
      </w:pPr>
      <w:r w:rsidRPr="00F530D8">
        <w:rPr>
          <w:kern w:val="0"/>
          <w:szCs w:val="21"/>
        </w:rPr>
        <w:t>（一）基金收益分配的原则</w:t>
      </w:r>
    </w:p>
    <w:p w:rsidR="005A5C0D" w:rsidRPr="00F530D8" w:rsidRDefault="005A5C0D" w:rsidP="00955756">
      <w:pPr>
        <w:widowControl/>
        <w:spacing w:line="360" w:lineRule="auto"/>
        <w:ind w:firstLineChars="200" w:firstLine="420"/>
        <w:rPr>
          <w:kern w:val="0"/>
          <w:szCs w:val="21"/>
        </w:rPr>
      </w:pPr>
      <w:r w:rsidRPr="00F530D8">
        <w:rPr>
          <w:kern w:val="0"/>
          <w:szCs w:val="21"/>
        </w:rPr>
        <w:t>基金收益分配应遵循下列原则：</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本基金收益分配方式</w:t>
      </w:r>
      <w:r w:rsidR="008705FE" w:rsidRPr="00F530D8">
        <w:rPr>
          <w:kern w:val="0"/>
          <w:szCs w:val="21"/>
        </w:rPr>
        <w:t>为</w:t>
      </w:r>
      <w:r w:rsidR="00B741D3" w:rsidRPr="00F530D8">
        <w:rPr>
          <w:kern w:val="0"/>
          <w:szCs w:val="21"/>
        </w:rPr>
        <w:t>现金分红</w:t>
      </w:r>
      <w:r w:rsidR="005A5C0D" w:rsidRPr="00F530D8">
        <w:rPr>
          <w:kern w:val="0"/>
          <w:szCs w:val="21"/>
        </w:rPr>
        <w:t>；</w:t>
      </w:r>
    </w:p>
    <w:p w:rsidR="003A3896" w:rsidRPr="00F530D8" w:rsidRDefault="00EC1D1F" w:rsidP="00955756">
      <w:pPr>
        <w:widowControl/>
        <w:spacing w:line="360" w:lineRule="auto"/>
        <w:ind w:firstLineChars="200" w:firstLine="420"/>
        <w:rPr>
          <w:kern w:val="0"/>
          <w:szCs w:val="21"/>
        </w:rPr>
      </w:pPr>
      <w:r w:rsidRPr="00F530D8">
        <w:rPr>
          <w:rFonts w:hint="eastAsia"/>
          <w:kern w:val="0"/>
          <w:szCs w:val="21"/>
        </w:rPr>
        <w:t>2</w:t>
      </w:r>
      <w:r w:rsidR="00B23222">
        <w:rPr>
          <w:kern w:val="0"/>
          <w:szCs w:val="21"/>
        </w:rPr>
        <w:t>、</w:t>
      </w:r>
      <w:r w:rsidR="005A5C0D" w:rsidRPr="00F530D8">
        <w:rPr>
          <w:kern w:val="0"/>
          <w:szCs w:val="21"/>
        </w:rPr>
        <w:t>基金收益分配后基金份额净值不能低于面值；即基金收益分配基准日的基金份额净值减去每单位基金份额收益分配金额后不能低于面值；</w:t>
      </w:r>
    </w:p>
    <w:p w:rsidR="008705FE" w:rsidRPr="00F530D8" w:rsidRDefault="006372A4" w:rsidP="00955756">
      <w:pPr>
        <w:widowControl/>
        <w:spacing w:line="360" w:lineRule="auto"/>
        <w:ind w:firstLineChars="200" w:firstLine="420"/>
        <w:rPr>
          <w:kern w:val="0"/>
          <w:szCs w:val="21"/>
        </w:rPr>
      </w:pPr>
      <w:r w:rsidRPr="006372A4">
        <w:rPr>
          <w:kern w:val="0"/>
          <w:szCs w:val="21"/>
        </w:rPr>
        <w:t>3</w:t>
      </w:r>
      <w:r w:rsidR="00B23222">
        <w:rPr>
          <w:kern w:val="0"/>
          <w:szCs w:val="21"/>
        </w:rPr>
        <w:t>、</w:t>
      </w:r>
      <w:r w:rsidR="008705FE" w:rsidRPr="00F530D8">
        <w:rPr>
          <w:kern w:val="0"/>
          <w:szCs w:val="21"/>
        </w:rPr>
        <w:t>本基金每份基金份额享有同等分配权；</w:t>
      </w:r>
    </w:p>
    <w:p w:rsidR="00D23723" w:rsidRPr="00F530D8" w:rsidRDefault="00EC1D1F" w:rsidP="00955756">
      <w:pPr>
        <w:widowControl/>
        <w:spacing w:line="360" w:lineRule="auto"/>
        <w:ind w:firstLineChars="200" w:firstLine="420"/>
        <w:rPr>
          <w:kern w:val="0"/>
          <w:szCs w:val="21"/>
        </w:rPr>
      </w:pPr>
      <w:r w:rsidRPr="00F530D8">
        <w:rPr>
          <w:rFonts w:hint="eastAsia"/>
          <w:kern w:val="0"/>
          <w:szCs w:val="21"/>
        </w:rPr>
        <w:t>4</w:t>
      </w:r>
      <w:r w:rsidR="00B23222">
        <w:rPr>
          <w:kern w:val="0"/>
          <w:szCs w:val="21"/>
        </w:rPr>
        <w:t>、</w:t>
      </w:r>
      <w:r w:rsidR="005A5C0D" w:rsidRPr="00F530D8">
        <w:rPr>
          <w:kern w:val="0"/>
          <w:szCs w:val="21"/>
        </w:rPr>
        <w:t>法律法规或监管机构另有规定的，从其规定。</w:t>
      </w:r>
    </w:p>
    <w:p w:rsidR="00E7453A" w:rsidRPr="00F530D8" w:rsidRDefault="007F36ED" w:rsidP="00955756">
      <w:pPr>
        <w:widowControl/>
        <w:spacing w:line="360" w:lineRule="auto"/>
        <w:ind w:firstLineChars="200" w:firstLine="420"/>
        <w:rPr>
          <w:kern w:val="0"/>
          <w:szCs w:val="21"/>
        </w:rPr>
      </w:pPr>
      <w:r w:rsidRPr="00F530D8">
        <w:rPr>
          <w:rFonts w:hint="eastAsia"/>
          <w:kern w:val="0"/>
          <w:szCs w:val="21"/>
        </w:rPr>
        <w:t>在不违反法律法规且对现有基金份额持有人利益无实质不利影响的情况下，基金管理人、登记机构在与基金托管人协商一致，并按照监管部门要求履行适当程序后可对基金收益分配原则进行调整，不需召开基金份额持有人大会，但应于变更实施日前在指定媒介公告</w:t>
      </w:r>
      <w:r w:rsidR="006372A4" w:rsidRPr="006372A4">
        <w:rPr>
          <w:rFonts w:hint="eastAsia"/>
          <w:kern w:val="0"/>
          <w:szCs w:val="21"/>
        </w:rPr>
        <w:t>。</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（二）基金收益分配的时间和程序</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本基金收益分配方案由基金管理人拟订，并由基金托管人复核，</w:t>
      </w:r>
      <w:r w:rsidRPr="006372A4">
        <w:rPr>
          <w:rFonts w:hint="eastAsia"/>
          <w:bCs/>
          <w:szCs w:val="21"/>
        </w:rPr>
        <w:t>依照《信息披露办法》的有关规定</w:t>
      </w:r>
      <w:r w:rsidRPr="006372A4">
        <w:rPr>
          <w:rFonts w:hint="eastAsia"/>
          <w:kern w:val="0"/>
          <w:szCs w:val="21"/>
        </w:rPr>
        <w:t>在指定媒介公告。基金红利发放</w:t>
      </w:r>
      <w:proofErr w:type="gramStart"/>
      <w:r w:rsidRPr="006372A4">
        <w:rPr>
          <w:rFonts w:hint="eastAsia"/>
          <w:kern w:val="0"/>
          <w:szCs w:val="21"/>
        </w:rPr>
        <w:t>日距离</w:t>
      </w:r>
      <w:proofErr w:type="gramEnd"/>
      <w:r w:rsidRPr="006372A4">
        <w:rPr>
          <w:rFonts w:hint="eastAsia"/>
          <w:kern w:val="0"/>
          <w:szCs w:val="21"/>
        </w:rPr>
        <w:t>收益分配基准日（即可供分配利润计算截止日）的时间不得超过</w:t>
      </w:r>
      <w:r w:rsidRPr="006372A4">
        <w:rPr>
          <w:kern w:val="0"/>
          <w:szCs w:val="21"/>
        </w:rPr>
        <w:t>15</w:t>
      </w:r>
      <w:r w:rsidRPr="006372A4">
        <w:rPr>
          <w:rFonts w:hint="eastAsia"/>
          <w:kern w:val="0"/>
          <w:szCs w:val="21"/>
        </w:rPr>
        <w:t>个工作日。基金收益分配方案公告后（依据具体方案的规定），基金管理人就支付的现金红利向基金托管人发送划款指令，基金托管人按照基金管理人的指令及时进行分红资金的划付。</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5A5C0D" w:rsidRPr="00F530D8" w:rsidRDefault="005A5C0D" w:rsidP="00955756">
      <w:pPr>
        <w:widowControl/>
        <w:spacing w:line="360" w:lineRule="auto"/>
        <w:ind w:firstLineChars="200" w:firstLine="420"/>
        <w:rPr>
          <w:kern w:val="0"/>
          <w:szCs w:val="21"/>
        </w:rPr>
      </w:pPr>
    </w:p>
    <w:p w:rsidR="005A5C0D" w:rsidRPr="00F530D8" w:rsidRDefault="006372A4" w:rsidP="00C46007">
      <w:pPr>
        <w:pStyle w:val="1"/>
        <w:rPr>
          <w:rFonts w:ascii="Times New Roman" w:eastAsia="宋体" w:hAnsi="Times New Roman" w:cs="Times New Roman"/>
          <w:sz w:val="21"/>
          <w:szCs w:val="21"/>
        </w:rPr>
      </w:pPr>
      <w:bookmarkStart w:id="88" w:name="_Toc124325894"/>
      <w:r w:rsidRPr="006372A4">
        <w:rPr>
          <w:rFonts w:ascii="Times New Roman" w:eastAsia="宋体" w:hAnsi="Times New Roman" w:cs="Times New Roman" w:hint="eastAsia"/>
          <w:sz w:val="21"/>
          <w:szCs w:val="21"/>
        </w:rPr>
        <w:t>十、基金信息披露</w:t>
      </w:r>
      <w:bookmarkEnd w:id="88"/>
    </w:p>
    <w:p w:rsidR="005A5C0D" w:rsidRPr="00F530D8" w:rsidRDefault="005A5C0D" w:rsidP="00955756">
      <w:pPr>
        <w:widowControl/>
        <w:spacing w:line="360" w:lineRule="auto"/>
        <w:ind w:firstLineChars="200" w:firstLine="420"/>
        <w:rPr>
          <w:kern w:val="0"/>
          <w:szCs w:val="21"/>
        </w:rPr>
      </w:pPr>
      <w:r w:rsidRPr="00F530D8">
        <w:rPr>
          <w:kern w:val="0"/>
          <w:szCs w:val="21"/>
        </w:rPr>
        <w:t>（一）保密义务</w:t>
      </w:r>
    </w:p>
    <w:p w:rsidR="005A5C0D" w:rsidRPr="00F530D8" w:rsidRDefault="005A5C0D" w:rsidP="00955756">
      <w:pPr>
        <w:widowControl/>
        <w:spacing w:line="360" w:lineRule="auto"/>
        <w:ind w:firstLineChars="200" w:firstLine="420"/>
        <w:rPr>
          <w:kern w:val="0"/>
          <w:szCs w:val="21"/>
        </w:rPr>
      </w:pPr>
      <w:r w:rsidRPr="00F530D8">
        <w:rPr>
          <w:kern w:val="0"/>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w:t>
      </w:r>
      <w:r w:rsidRPr="00F530D8">
        <w:rPr>
          <w:kern w:val="0"/>
          <w:szCs w:val="21"/>
        </w:rPr>
        <w:lastRenderedPageBreak/>
        <w:t>对方获得的业务信息应予保密。但是，如下情况不应视为基金管理人或基金托管人违反保密义务：</w:t>
      </w:r>
    </w:p>
    <w:p w:rsidR="005A5C0D" w:rsidRPr="00F530D8" w:rsidRDefault="005A5C0D" w:rsidP="00955756">
      <w:pPr>
        <w:widowControl/>
        <w:spacing w:line="360" w:lineRule="auto"/>
        <w:ind w:firstLineChars="200" w:firstLine="420"/>
        <w:rPr>
          <w:kern w:val="0"/>
          <w:szCs w:val="21"/>
        </w:rPr>
      </w:pPr>
      <w:r w:rsidRPr="00F530D8">
        <w:rPr>
          <w:kern w:val="0"/>
          <w:szCs w:val="21"/>
        </w:rPr>
        <w:t>1</w:t>
      </w:r>
      <w:r w:rsidR="00B23222">
        <w:rPr>
          <w:kern w:val="0"/>
          <w:szCs w:val="21"/>
        </w:rPr>
        <w:t>、</w:t>
      </w:r>
      <w:r w:rsidRPr="00F530D8">
        <w:rPr>
          <w:kern w:val="0"/>
          <w:szCs w:val="21"/>
        </w:rPr>
        <w:t>非因基金管理人和基金托管人的原因导致保密信息被披露、泄露或公开；</w:t>
      </w:r>
    </w:p>
    <w:p w:rsidR="005A5C0D" w:rsidRPr="00F530D8" w:rsidRDefault="005A5C0D" w:rsidP="00955756">
      <w:pPr>
        <w:widowControl/>
        <w:spacing w:line="360" w:lineRule="auto"/>
        <w:ind w:firstLineChars="200" w:firstLine="420"/>
        <w:rPr>
          <w:kern w:val="0"/>
          <w:szCs w:val="21"/>
        </w:rPr>
      </w:pPr>
      <w:r w:rsidRPr="00F530D8">
        <w:rPr>
          <w:kern w:val="0"/>
          <w:szCs w:val="21"/>
        </w:rPr>
        <w:t>2</w:t>
      </w:r>
      <w:r w:rsidR="00B23222">
        <w:rPr>
          <w:kern w:val="0"/>
          <w:szCs w:val="21"/>
        </w:rPr>
        <w:t>、</w:t>
      </w:r>
      <w:r w:rsidRPr="00F530D8">
        <w:rPr>
          <w:kern w:val="0"/>
          <w:szCs w:val="21"/>
        </w:rPr>
        <w:t>基金管理人和基金托管人为遵守和服从法院判决或裁定、仲裁裁决或中国证监会等监管机构的命令、决定所做出的信息披露或公开。</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（二）信息披露的内容</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基金的信息披露内容主要包括基金招募说明书、《基金合同》、托管协议、</w:t>
      </w:r>
      <w:r w:rsidRPr="006372A4">
        <w:rPr>
          <w:rFonts w:ascii="宋体" w:hAnsi="宋体"/>
          <w:bCs/>
          <w:szCs w:val="21"/>
        </w:rPr>
        <w:t>基金产品资料概要</w:t>
      </w:r>
      <w:r w:rsidRPr="006372A4">
        <w:rPr>
          <w:rFonts w:ascii="宋体" w:hAnsi="宋体" w:hint="eastAsia"/>
          <w:bCs/>
          <w:szCs w:val="21"/>
        </w:rPr>
        <w:t>、</w:t>
      </w:r>
      <w:r w:rsidRPr="006372A4">
        <w:rPr>
          <w:rFonts w:hint="eastAsia"/>
          <w:kern w:val="0"/>
          <w:szCs w:val="21"/>
        </w:rPr>
        <w:t>基金份额发售公告、《基金合同》生效公告、基金净值信息、基金份额申购、赎回价格、基金定期报告（包括基金年度报告、基金中期报告和基金季度报告）、临时报告、澄清公告、基金份额持有人大会决议、清算报告、投资资产支持证券的相关公告、</w:t>
      </w:r>
      <w:r w:rsidRPr="006372A4">
        <w:rPr>
          <w:rFonts w:hint="eastAsia"/>
          <w:bCs/>
          <w:szCs w:val="21"/>
        </w:rPr>
        <w:t>资产减值计提和转回的相关公告、</w:t>
      </w:r>
      <w:r w:rsidRPr="006372A4">
        <w:rPr>
          <w:rFonts w:hint="eastAsia"/>
          <w:kern w:val="0"/>
          <w:szCs w:val="21"/>
        </w:rPr>
        <w:t>中国证监会规定的其他信息。基金年度报告中的财务会计报告应当经过具有证券、期货相关业务资格的会计师事务所审计后，方可披露。</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（三）基金托管人和基金管理人在信息披露中的职责和信息披露程序</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职责</w:t>
      </w:r>
    </w:p>
    <w:p w:rsidR="005A5C0D" w:rsidRPr="00F530D8" w:rsidRDefault="005A5C0D" w:rsidP="00955756">
      <w:pPr>
        <w:widowControl/>
        <w:spacing w:line="360" w:lineRule="auto"/>
        <w:ind w:firstLineChars="200" w:firstLine="420"/>
        <w:rPr>
          <w:kern w:val="0"/>
          <w:szCs w:val="21"/>
        </w:rPr>
      </w:pPr>
      <w:r w:rsidRPr="00F530D8">
        <w:rPr>
          <w:kern w:val="0"/>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对于不需要基金托管人复核的信息，基金管理人在公告前应告知基金托管人。</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基金管理人和基金托管人应积极配合、互相监督，保证其履行按照法定方式和限时披露的义务。</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当出现下述情况时，基金管理人和基金托管人可暂停或延迟披露基金相关信息：</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1</w:t>
      </w:r>
      <w:r w:rsidRPr="006372A4">
        <w:rPr>
          <w:rFonts w:hint="eastAsia"/>
          <w:kern w:val="0"/>
          <w:szCs w:val="21"/>
        </w:rPr>
        <w:t>）不可抗力；</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2</w:t>
      </w:r>
      <w:r w:rsidRPr="006372A4">
        <w:rPr>
          <w:rFonts w:hint="eastAsia"/>
          <w:kern w:val="0"/>
          <w:szCs w:val="21"/>
        </w:rPr>
        <w:t>）发生暂停估值的情形；</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3</w:t>
      </w:r>
      <w:r w:rsidRPr="006372A4">
        <w:rPr>
          <w:rFonts w:hint="eastAsia"/>
          <w:kern w:val="0"/>
          <w:szCs w:val="21"/>
        </w:rPr>
        <w:t>）法律法规、《基金合同》或中国证监会规定的情况。</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程序</w:t>
      </w:r>
    </w:p>
    <w:p w:rsidR="005A5C0D" w:rsidRPr="00F530D8" w:rsidRDefault="005A5C0D" w:rsidP="00955756">
      <w:pPr>
        <w:widowControl/>
        <w:spacing w:line="360" w:lineRule="auto"/>
        <w:ind w:firstLineChars="200" w:firstLine="420"/>
        <w:rPr>
          <w:kern w:val="0"/>
          <w:szCs w:val="21"/>
        </w:rPr>
      </w:pPr>
      <w:r w:rsidRPr="00F530D8">
        <w:rPr>
          <w:kern w:val="0"/>
          <w:szCs w:val="21"/>
        </w:rPr>
        <w:lastRenderedPageBreak/>
        <w:t>按有关规定须经基金托管人复核的信息披露文件，由基金管理人起草、并经基金托管人复核后由基金管理人公告。发生《基金合同》中规定需要披露的事项时，按《基金合同》规定公布。</w:t>
      </w:r>
    </w:p>
    <w:p w:rsidR="005A5C0D" w:rsidRPr="00F530D8" w:rsidRDefault="006372A4" w:rsidP="00955756">
      <w:pPr>
        <w:widowControl/>
        <w:spacing w:line="360" w:lineRule="auto"/>
        <w:ind w:firstLineChars="200" w:firstLine="420"/>
        <w:rPr>
          <w:kern w:val="0"/>
          <w:szCs w:val="21"/>
        </w:rPr>
      </w:pPr>
      <w:r w:rsidRPr="006372A4">
        <w:rPr>
          <w:kern w:val="0"/>
          <w:szCs w:val="21"/>
        </w:rPr>
        <w:t>3</w:t>
      </w:r>
      <w:r w:rsidR="00B23222">
        <w:rPr>
          <w:kern w:val="0"/>
          <w:szCs w:val="21"/>
        </w:rPr>
        <w:t>、</w:t>
      </w:r>
      <w:r w:rsidR="005A5C0D" w:rsidRPr="00F530D8">
        <w:rPr>
          <w:kern w:val="0"/>
          <w:szCs w:val="21"/>
        </w:rPr>
        <w:t>信息文本的存放</w:t>
      </w:r>
    </w:p>
    <w:p w:rsidR="005A5C0D" w:rsidRPr="00F530D8" w:rsidRDefault="005A5C0D" w:rsidP="00955756">
      <w:pPr>
        <w:widowControl/>
        <w:spacing w:line="360" w:lineRule="auto"/>
        <w:ind w:firstLineChars="200" w:firstLine="420"/>
        <w:rPr>
          <w:kern w:val="0"/>
          <w:szCs w:val="21"/>
        </w:rPr>
      </w:pPr>
      <w:r w:rsidRPr="00F530D8">
        <w:rPr>
          <w:kern w:val="0"/>
          <w:szCs w:val="21"/>
        </w:rPr>
        <w:t>予以披露的信息文本，存放在基金管理人</w:t>
      </w:r>
      <w:r w:rsidR="006372A4" w:rsidRPr="006372A4">
        <w:rPr>
          <w:kern w:val="0"/>
          <w:szCs w:val="21"/>
        </w:rPr>
        <w:t>/</w:t>
      </w:r>
      <w:r w:rsidR="006372A4" w:rsidRPr="006372A4">
        <w:rPr>
          <w:rFonts w:hint="eastAsia"/>
          <w:kern w:val="0"/>
          <w:szCs w:val="21"/>
        </w:rPr>
        <w:t>基金托管人处，投资者可以免费查阅。在支付工本费后可在合理时间获得上述文件的复制件或复印件。基金管理人和基金托管人应保证文本的内容与所公告的内容完全一致。</w:t>
      </w:r>
    </w:p>
    <w:p w:rsidR="005A5C0D" w:rsidRPr="00F530D8" w:rsidRDefault="005A5C0D" w:rsidP="00955756">
      <w:pPr>
        <w:widowControl/>
        <w:spacing w:line="360" w:lineRule="auto"/>
        <w:ind w:firstLineChars="200" w:firstLine="420"/>
        <w:rPr>
          <w:kern w:val="0"/>
          <w:szCs w:val="21"/>
        </w:rPr>
      </w:pPr>
    </w:p>
    <w:p w:rsidR="005A5C0D" w:rsidRPr="00F530D8" w:rsidRDefault="006372A4" w:rsidP="00C46007">
      <w:pPr>
        <w:pStyle w:val="1"/>
        <w:rPr>
          <w:rFonts w:ascii="Times New Roman" w:eastAsia="宋体" w:hAnsi="Times New Roman" w:cs="Times New Roman"/>
          <w:sz w:val="21"/>
          <w:szCs w:val="21"/>
        </w:rPr>
      </w:pPr>
      <w:bookmarkStart w:id="89" w:name="_Toc124325895"/>
      <w:r w:rsidRPr="006372A4">
        <w:rPr>
          <w:rFonts w:ascii="Times New Roman" w:eastAsia="宋体" w:hAnsi="Times New Roman" w:cs="Times New Roman" w:hint="eastAsia"/>
          <w:sz w:val="21"/>
          <w:szCs w:val="21"/>
        </w:rPr>
        <w:t>十一、基金费用</w:t>
      </w:r>
      <w:bookmarkEnd w:id="89"/>
    </w:p>
    <w:p w:rsidR="005A5C0D" w:rsidRPr="00F530D8" w:rsidRDefault="005A5C0D" w:rsidP="00955756">
      <w:pPr>
        <w:widowControl/>
        <w:spacing w:line="360" w:lineRule="auto"/>
        <w:ind w:firstLineChars="200" w:firstLine="420"/>
        <w:rPr>
          <w:kern w:val="0"/>
          <w:szCs w:val="21"/>
        </w:rPr>
      </w:pPr>
      <w:r w:rsidRPr="00F530D8">
        <w:rPr>
          <w:kern w:val="0"/>
          <w:szCs w:val="21"/>
        </w:rPr>
        <w:t>（一）基金管理费的计提比例和计提方法</w:t>
      </w:r>
    </w:p>
    <w:p w:rsidR="005A5C0D" w:rsidRPr="00F530D8" w:rsidRDefault="005A5C0D" w:rsidP="00955756">
      <w:pPr>
        <w:widowControl/>
        <w:spacing w:line="360" w:lineRule="auto"/>
        <w:ind w:firstLineChars="200" w:firstLine="420"/>
        <w:rPr>
          <w:kern w:val="0"/>
          <w:szCs w:val="21"/>
        </w:rPr>
      </w:pPr>
      <w:r w:rsidRPr="00F530D8">
        <w:rPr>
          <w:kern w:val="0"/>
          <w:szCs w:val="21"/>
        </w:rPr>
        <w:t>本基金的管理费按前一日基金资产净值的</w:t>
      </w:r>
      <w:r w:rsidR="008705FE" w:rsidRPr="00F530D8">
        <w:rPr>
          <w:kern w:val="0"/>
          <w:szCs w:val="21"/>
        </w:rPr>
        <w:t>0.</w:t>
      </w:r>
      <w:r w:rsidR="00FC2E79" w:rsidRPr="00F530D8">
        <w:rPr>
          <w:kern w:val="0"/>
          <w:szCs w:val="21"/>
        </w:rPr>
        <w:t>15</w:t>
      </w:r>
      <w:r w:rsidRPr="00F530D8">
        <w:rPr>
          <w:kern w:val="0"/>
          <w:szCs w:val="21"/>
        </w:rPr>
        <w:t>%</w:t>
      </w:r>
      <w:r w:rsidRPr="00F530D8">
        <w:rPr>
          <w:kern w:val="0"/>
          <w:szCs w:val="21"/>
        </w:rPr>
        <w:t>年费率计提。管理费的计算方法如下：</w:t>
      </w:r>
    </w:p>
    <w:p w:rsidR="005A5C0D" w:rsidRPr="00F530D8" w:rsidRDefault="005A5C0D" w:rsidP="00955756">
      <w:pPr>
        <w:widowControl/>
        <w:spacing w:line="360" w:lineRule="auto"/>
        <w:ind w:firstLineChars="200" w:firstLine="420"/>
        <w:rPr>
          <w:kern w:val="0"/>
          <w:szCs w:val="21"/>
        </w:rPr>
      </w:pPr>
      <w:r w:rsidRPr="00F530D8">
        <w:rPr>
          <w:kern w:val="0"/>
          <w:szCs w:val="21"/>
        </w:rPr>
        <w:t>H</w:t>
      </w:r>
      <w:r w:rsidR="006372A4" w:rsidRPr="006372A4">
        <w:rPr>
          <w:rFonts w:hint="eastAsia"/>
          <w:kern w:val="0"/>
          <w:szCs w:val="21"/>
        </w:rPr>
        <w:t>＝</w:t>
      </w:r>
      <w:r w:rsidR="006372A4" w:rsidRPr="006372A4">
        <w:rPr>
          <w:kern w:val="0"/>
          <w:szCs w:val="21"/>
        </w:rPr>
        <w:t>E×</w:t>
      </w:r>
      <w:r w:rsidR="006372A4" w:rsidRPr="006372A4">
        <w:rPr>
          <w:rFonts w:hint="eastAsia"/>
          <w:kern w:val="0"/>
          <w:szCs w:val="21"/>
        </w:rPr>
        <w:t>年管理费率</w:t>
      </w:r>
      <w:r w:rsidR="006372A4" w:rsidRPr="006372A4">
        <w:rPr>
          <w:kern w:val="0"/>
          <w:szCs w:val="21"/>
        </w:rPr>
        <w:t>÷</w:t>
      </w:r>
      <w:r w:rsidR="006372A4" w:rsidRPr="006372A4">
        <w:rPr>
          <w:rFonts w:hint="eastAsia"/>
          <w:kern w:val="0"/>
          <w:szCs w:val="21"/>
        </w:rPr>
        <w:t>当年天数</w:t>
      </w:r>
    </w:p>
    <w:p w:rsidR="005A5C0D" w:rsidRPr="00F530D8" w:rsidRDefault="006372A4" w:rsidP="00955756">
      <w:pPr>
        <w:widowControl/>
        <w:spacing w:line="360" w:lineRule="auto"/>
        <w:ind w:firstLineChars="200" w:firstLine="420"/>
        <w:rPr>
          <w:kern w:val="0"/>
          <w:szCs w:val="21"/>
        </w:rPr>
      </w:pPr>
      <w:r w:rsidRPr="006372A4">
        <w:rPr>
          <w:kern w:val="0"/>
          <w:szCs w:val="21"/>
        </w:rPr>
        <w:t>H</w:t>
      </w:r>
      <w:r w:rsidRPr="006372A4">
        <w:rPr>
          <w:rFonts w:hint="eastAsia"/>
          <w:kern w:val="0"/>
          <w:szCs w:val="21"/>
        </w:rPr>
        <w:t>为每日应计提的基金管理费</w:t>
      </w:r>
    </w:p>
    <w:p w:rsidR="00D23723" w:rsidRPr="00F530D8" w:rsidRDefault="006372A4" w:rsidP="00955756">
      <w:pPr>
        <w:widowControl/>
        <w:spacing w:line="360" w:lineRule="auto"/>
        <w:ind w:firstLineChars="200" w:firstLine="420"/>
        <w:rPr>
          <w:kern w:val="0"/>
          <w:szCs w:val="21"/>
        </w:rPr>
      </w:pPr>
      <w:r w:rsidRPr="006372A4">
        <w:rPr>
          <w:kern w:val="0"/>
          <w:szCs w:val="21"/>
        </w:rPr>
        <w:t>E</w:t>
      </w:r>
      <w:r w:rsidRPr="006372A4">
        <w:rPr>
          <w:rFonts w:hint="eastAsia"/>
          <w:kern w:val="0"/>
          <w:szCs w:val="21"/>
        </w:rPr>
        <w:t>为前一日的基金资产净值</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（二）基金托管费的计提比例和计提方法</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本基金的托管费按前一日基金资产净值的</w:t>
      </w:r>
      <w:r w:rsidRPr="006372A4">
        <w:rPr>
          <w:kern w:val="0"/>
          <w:szCs w:val="21"/>
        </w:rPr>
        <w:t>0.05%</w:t>
      </w:r>
      <w:r w:rsidRPr="006372A4">
        <w:rPr>
          <w:rFonts w:hint="eastAsia"/>
          <w:kern w:val="0"/>
          <w:szCs w:val="21"/>
        </w:rPr>
        <w:t>年费率计提。托管费的计算方法如下：</w:t>
      </w:r>
    </w:p>
    <w:p w:rsidR="005A5C0D" w:rsidRPr="00F530D8" w:rsidRDefault="006372A4" w:rsidP="00955756">
      <w:pPr>
        <w:widowControl/>
        <w:spacing w:line="360" w:lineRule="auto"/>
        <w:ind w:firstLineChars="200" w:firstLine="420"/>
        <w:rPr>
          <w:kern w:val="0"/>
          <w:szCs w:val="21"/>
        </w:rPr>
      </w:pPr>
      <w:r w:rsidRPr="006372A4">
        <w:rPr>
          <w:kern w:val="0"/>
          <w:szCs w:val="21"/>
        </w:rPr>
        <w:t>H</w:t>
      </w:r>
      <w:r w:rsidRPr="006372A4">
        <w:rPr>
          <w:rFonts w:hint="eastAsia"/>
          <w:kern w:val="0"/>
          <w:szCs w:val="21"/>
        </w:rPr>
        <w:t>＝</w:t>
      </w:r>
      <w:r w:rsidRPr="006372A4">
        <w:rPr>
          <w:kern w:val="0"/>
          <w:szCs w:val="21"/>
        </w:rPr>
        <w:t>E×</w:t>
      </w:r>
      <w:r w:rsidRPr="006372A4">
        <w:rPr>
          <w:rFonts w:hint="eastAsia"/>
          <w:kern w:val="0"/>
          <w:szCs w:val="21"/>
        </w:rPr>
        <w:t>年托管费率</w:t>
      </w:r>
      <w:r w:rsidRPr="006372A4">
        <w:rPr>
          <w:kern w:val="0"/>
          <w:szCs w:val="21"/>
        </w:rPr>
        <w:t>÷</w:t>
      </w:r>
      <w:r w:rsidRPr="006372A4">
        <w:rPr>
          <w:rFonts w:hint="eastAsia"/>
          <w:kern w:val="0"/>
          <w:szCs w:val="21"/>
        </w:rPr>
        <w:t>当年天数</w:t>
      </w:r>
    </w:p>
    <w:p w:rsidR="005A5C0D" w:rsidRPr="00F530D8" w:rsidRDefault="006372A4" w:rsidP="00955756">
      <w:pPr>
        <w:widowControl/>
        <w:spacing w:line="360" w:lineRule="auto"/>
        <w:ind w:firstLineChars="200" w:firstLine="420"/>
        <w:rPr>
          <w:kern w:val="0"/>
          <w:szCs w:val="21"/>
        </w:rPr>
      </w:pPr>
      <w:r w:rsidRPr="006372A4">
        <w:rPr>
          <w:kern w:val="0"/>
          <w:szCs w:val="21"/>
        </w:rPr>
        <w:t>H</w:t>
      </w:r>
      <w:r w:rsidRPr="006372A4">
        <w:rPr>
          <w:rFonts w:hint="eastAsia"/>
          <w:kern w:val="0"/>
          <w:szCs w:val="21"/>
        </w:rPr>
        <w:t>为每日应计提的基金托管费</w:t>
      </w:r>
    </w:p>
    <w:p w:rsidR="00B25DE1" w:rsidRPr="00F530D8" w:rsidRDefault="006372A4" w:rsidP="00955756">
      <w:pPr>
        <w:widowControl/>
        <w:spacing w:line="360" w:lineRule="auto"/>
        <w:ind w:firstLineChars="200" w:firstLine="420"/>
        <w:rPr>
          <w:kern w:val="0"/>
          <w:szCs w:val="21"/>
        </w:rPr>
      </w:pPr>
      <w:r w:rsidRPr="006372A4">
        <w:rPr>
          <w:kern w:val="0"/>
          <w:szCs w:val="21"/>
        </w:rPr>
        <w:t>E</w:t>
      </w:r>
      <w:r w:rsidRPr="006372A4">
        <w:rPr>
          <w:rFonts w:hint="eastAsia"/>
          <w:kern w:val="0"/>
          <w:szCs w:val="21"/>
        </w:rPr>
        <w:t>为前一日的基金资产净值</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三）基金的证券交易费用（包括但不限于经手费、印花税、证管费、过户费、手续费、券商佣金、证券账户相关费用及其他类似性质的费用等）、基金的银行汇划费用、账户维护费、《基金合同》生效后的信息披露费用、基金份额持有人大会费用、《基金合同》生效后与基金有关的会计师费、律师费、诉讼费和仲裁费等根据有关法律法规、《基金合同》及相应协议的规定，列入当期基金费用。</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（四）不列入基金费用的项目</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合同》生效前的律师费、会计师费和信息披露费用不得从基金财产中列支；基金管理人和基金托管人因未履行或未完全履行义务导致的费用支出或基金财产的损失，处理与基金运作无关的事项发生的费用，基金暂停运作期间的相关费用以及其他根据相关法律法规及中国证监会的有关规定不得列入基金费用的项目等不列入基金费用。</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（五）基金管理费和基金托管费的复核程序、支付方式和时间</w:t>
      </w:r>
    </w:p>
    <w:p w:rsidR="005A5C0D" w:rsidRPr="00F530D8" w:rsidRDefault="006372A4" w:rsidP="00955756">
      <w:pPr>
        <w:widowControl/>
        <w:spacing w:line="360" w:lineRule="auto"/>
        <w:ind w:firstLineChars="200" w:firstLine="420"/>
        <w:rPr>
          <w:kern w:val="0"/>
          <w:szCs w:val="21"/>
        </w:rPr>
      </w:pPr>
      <w:r w:rsidRPr="006372A4">
        <w:rPr>
          <w:kern w:val="0"/>
          <w:szCs w:val="21"/>
        </w:rPr>
        <w:lastRenderedPageBreak/>
        <w:t>1</w:t>
      </w:r>
      <w:r w:rsidR="00B23222">
        <w:rPr>
          <w:kern w:val="0"/>
          <w:szCs w:val="21"/>
        </w:rPr>
        <w:t>、</w:t>
      </w:r>
      <w:r w:rsidR="005A5C0D" w:rsidRPr="00F530D8">
        <w:rPr>
          <w:kern w:val="0"/>
          <w:szCs w:val="21"/>
        </w:rPr>
        <w:t>复核程序</w:t>
      </w:r>
    </w:p>
    <w:p w:rsidR="005A5C0D" w:rsidRPr="00F530D8" w:rsidRDefault="005A5C0D" w:rsidP="00955756">
      <w:pPr>
        <w:widowControl/>
        <w:spacing w:line="360" w:lineRule="auto"/>
        <w:ind w:firstLineChars="200" w:firstLine="420"/>
        <w:rPr>
          <w:kern w:val="0"/>
          <w:szCs w:val="21"/>
        </w:rPr>
      </w:pPr>
      <w:r w:rsidRPr="00F530D8">
        <w:rPr>
          <w:kern w:val="0"/>
          <w:szCs w:val="21"/>
        </w:rPr>
        <w:t>基金托管人对基金管理人计提的基金管理费和基金托管费等，根据本托管协议和《基金合同》的有关规定进行复核。</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支付方式和时间</w:t>
      </w:r>
    </w:p>
    <w:p w:rsidR="005A5C0D" w:rsidRPr="00F530D8" w:rsidRDefault="005A5C0D" w:rsidP="00955756">
      <w:pPr>
        <w:widowControl/>
        <w:spacing w:line="360" w:lineRule="auto"/>
        <w:ind w:firstLineChars="200" w:firstLine="420"/>
        <w:rPr>
          <w:kern w:val="0"/>
          <w:szCs w:val="21"/>
        </w:rPr>
      </w:pPr>
      <w:r w:rsidRPr="00F530D8">
        <w:rPr>
          <w:kern w:val="0"/>
          <w:szCs w:val="21"/>
        </w:rPr>
        <w:t>基金管理费、基金托管费每日计</w:t>
      </w:r>
      <w:r w:rsidR="006372A4" w:rsidRPr="006372A4">
        <w:rPr>
          <w:rFonts w:hint="eastAsia"/>
          <w:kern w:val="0"/>
          <w:szCs w:val="21"/>
        </w:rPr>
        <w:t>提，按月支付。由基金托管人根据与基金管理人核对一致的财务数据，自动在月初</w:t>
      </w:r>
      <w:r w:rsidR="006372A4" w:rsidRPr="006372A4">
        <w:rPr>
          <w:kern w:val="0"/>
          <w:szCs w:val="21"/>
        </w:rPr>
        <w:t>5</w:t>
      </w:r>
      <w:proofErr w:type="gramStart"/>
      <w:r w:rsidR="006372A4" w:rsidRPr="006372A4">
        <w:rPr>
          <w:rFonts w:hint="eastAsia"/>
          <w:kern w:val="0"/>
          <w:szCs w:val="21"/>
        </w:rPr>
        <w:t>个</w:t>
      </w:r>
      <w:proofErr w:type="gramEnd"/>
      <w:r w:rsidR="006372A4" w:rsidRPr="006372A4">
        <w:rPr>
          <w:rFonts w:hint="eastAsia"/>
          <w:kern w:val="0"/>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在首期支付基金管理费前，基金管理人应向托管人出具正式函件指定基金管理费的收款账户。基金管理人如需要</w:t>
      </w:r>
      <w:proofErr w:type="gramStart"/>
      <w:r w:rsidRPr="006372A4">
        <w:rPr>
          <w:rFonts w:hint="eastAsia"/>
          <w:kern w:val="0"/>
          <w:szCs w:val="21"/>
        </w:rPr>
        <w:t>变更此</w:t>
      </w:r>
      <w:proofErr w:type="gramEnd"/>
      <w:r w:rsidRPr="006372A4">
        <w:rPr>
          <w:rFonts w:hint="eastAsia"/>
          <w:kern w:val="0"/>
          <w:szCs w:val="21"/>
        </w:rPr>
        <w:t>账户，应提前</w:t>
      </w:r>
      <w:r w:rsidRPr="006372A4">
        <w:rPr>
          <w:kern w:val="0"/>
          <w:szCs w:val="21"/>
        </w:rPr>
        <w:t>5</w:t>
      </w:r>
      <w:r w:rsidRPr="006372A4">
        <w:rPr>
          <w:rFonts w:hint="eastAsia"/>
          <w:kern w:val="0"/>
          <w:szCs w:val="21"/>
        </w:rPr>
        <w:t>个工作日向托管人出具书面的收款账户变更通知。</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（六）违规处理方式</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5A5C0D" w:rsidRPr="00F530D8" w:rsidRDefault="005A5C0D" w:rsidP="00955756">
      <w:pPr>
        <w:widowControl/>
        <w:spacing w:line="360" w:lineRule="auto"/>
        <w:ind w:firstLineChars="200" w:firstLine="420"/>
        <w:rPr>
          <w:kern w:val="0"/>
          <w:szCs w:val="21"/>
        </w:rPr>
      </w:pPr>
    </w:p>
    <w:p w:rsidR="005A5C0D" w:rsidRPr="00F530D8" w:rsidRDefault="006372A4" w:rsidP="00C46007">
      <w:pPr>
        <w:pStyle w:val="1"/>
        <w:rPr>
          <w:rFonts w:ascii="Times New Roman" w:eastAsia="宋体" w:hAnsi="Times New Roman" w:cs="Times New Roman"/>
          <w:sz w:val="21"/>
          <w:szCs w:val="21"/>
        </w:rPr>
      </w:pPr>
      <w:bookmarkStart w:id="90" w:name="_Toc124325896"/>
      <w:r w:rsidRPr="006372A4">
        <w:rPr>
          <w:rFonts w:ascii="Times New Roman" w:eastAsia="宋体" w:hAnsi="Times New Roman" w:cs="Times New Roman" w:hint="eastAsia"/>
          <w:sz w:val="21"/>
          <w:szCs w:val="21"/>
        </w:rPr>
        <w:t>十二、基金份额持有人名册的保管</w:t>
      </w:r>
      <w:bookmarkEnd w:id="90"/>
    </w:p>
    <w:p w:rsidR="005A5C0D" w:rsidRPr="00F530D8" w:rsidRDefault="005A5C0D" w:rsidP="00955756">
      <w:pPr>
        <w:widowControl/>
        <w:spacing w:line="360" w:lineRule="auto"/>
        <w:ind w:firstLineChars="200" w:firstLine="420"/>
        <w:rPr>
          <w:kern w:val="0"/>
          <w:szCs w:val="21"/>
        </w:rPr>
      </w:pPr>
      <w:r w:rsidRPr="00F530D8">
        <w:rPr>
          <w:kern w:val="0"/>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F530D8">
        <w:rPr>
          <w:kern w:val="0"/>
          <w:szCs w:val="21"/>
        </w:rPr>
        <w:t>15</w:t>
      </w:r>
      <w:r w:rsidRPr="00F530D8">
        <w:rPr>
          <w:kern w:val="0"/>
          <w:szCs w:val="21"/>
        </w:rPr>
        <w:t>年。如不能妥善保管，则按相关法规承担责任。</w:t>
      </w:r>
    </w:p>
    <w:p w:rsidR="005A5C0D" w:rsidRPr="00F530D8" w:rsidRDefault="005A5C0D" w:rsidP="00955756">
      <w:pPr>
        <w:widowControl/>
        <w:spacing w:line="360" w:lineRule="auto"/>
        <w:ind w:firstLineChars="200" w:firstLine="420"/>
        <w:rPr>
          <w:kern w:val="0"/>
          <w:szCs w:val="21"/>
        </w:rPr>
      </w:pPr>
      <w:r w:rsidRPr="00F530D8">
        <w:rPr>
          <w:kern w:val="0"/>
          <w:szCs w:val="21"/>
        </w:rPr>
        <w:t>在基金托管人要求或编制</w:t>
      </w:r>
      <w:r w:rsidR="006372A4" w:rsidRPr="006372A4">
        <w:rPr>
          <w:rFonts w:hint="eastAsia"/>
          <w:kern w:val="0"/>
          <w:szCs w:val="21"/>
        </w:rPr>
        <w:t>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5A5C0D" w:rsidRPr="00F530D8" w:rsidRDefault="005A5C0D" w:rsidP="00955756">
      <w:pPr>
        <w:widowControl/>
        <w:spacing w:line="360" w:lineRule="auto"/>
        <w:ind w:firstLineChars="200" w:firstLine="420"/>
        <w:rPr>
          <w:kern w:val="0"/>
          <w:szCs w:val="21"/>
        </w:rPr>
      </w:pPr>
    </w:p>
    <w:p w:rsidR="005A5C0D" w:rsidRPr="00F530D8" w:rsidRDefault="006372A4" w:rsidP="000747D8">
      <w:pPr>
        <w:pStyle w:val="1"/>
        <w:rPr>
          <w:rFonts w:ascii="Times New Roman" w:eastAsia="宋体" w:hAnsi="Times New Roman" w:cs="Times New Roman"/>
          <w:sz w:val="21"/>
          <w:szCs w:val="21"/>
        </w:rPr>
      </w:pPr>
      <w:bookmarkStart w:id="91" w:name="_Toc124325897"/>
      <w:r w:rsidRPr="006372A4">
        <w:rPr>
          <w:rFonts w:ascii="Times New Roman" w:eastAsia="宋体" w:hAnsi="Times New Roman" w:cs="Times New Roman" w:hint="eastAsia"/>
          <w:sz w:val="21"/>
          <w:szCs w:val="21"/>
        </w:rPr>
        <w:t>十三、基金有关文件档案的保存</w:t>
      </w:r>
      <w:bookmarkEnd w:id="91"/>
    </w:p>
    <w:p w:rsidR="005A5C0D" w:rsidRPr="00F530D8" w:rsidRDefault="005A5C0D" w:rsidP="00955756">
      <w:pPr>
        <w:widowControl/>
        <w:spacing w:line="360" w:lineRule="auto"/>
        <w:ind w:firstLineChars="200" w:firstLine="420"/>
        <w:rPr>
          <w:kern w:val="0"/>
          <w:szCs w:val="21"/>
        </w:rPr>
      </w:pPr>
      <w:r w:rsidRPr="00F530D8">
        <w:rPr>
          <w:kern w:val="0"/>
          <w:szCs w:val="21"/>
        </w:rPr>
        <w:t>（一）档案保存</w:t>
      </w:r>
    </w:p>
    <w:p w:rsidR="005A5C0D" w:rsidRPr="00F530D8" w:rsidRDefault="005A5C0D" w:rsidP="00955756">
      <w:pPr>
        <w:widowControl/>
        <w:spacing w:line="360" w:lineRule="auto"/>
        <w:ind w:firstLineChars="200" w:firstLine="420"/>
        <w:rPr>
          <w:kern w:val="0"/>
          <w:szCs w:val="21"/>
        </w:rPr>
      </w:pPr>
      <w:r w:rsidRPr="00F530D8">
        <w:rPr>
          <w:kern w:val="0"/>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EF412C" w:rsidRPr="00F530D8">
        <w:rPr>
          <w:kern w:val="0"/>
          <w:szCs w:val="21"/>
        </w:rPr>
        <w:t>15</w:t>
      </w:r>
      <w:r w:rsidRPr="00F530D8">
        <w:rPr>
          <w:kern w:val="0"/>
          <w:szCs w:val="21"/>
        </w:rPr>
        <w:t>年。</w:t>
      </w:r>
    </w:p>
    <w:p w:rsidR="005A5C0D" w:rsidRPr="00F530D8" w:rsidRDefault="005A5C0D" w:rsidP="00955756">
      <w:pPr>
        <w:widowControl/>
        <w:spacing w:line="360" w:lineRule="auto"/>
        <w:ind w:firstLineChars="200" w:firstLine="420"/>
        <w:rPr>
          <w:kern w:val="0"/>
          <w:szCs w:val="21"/>
        </w:rPr>
      </w:pPr>
      <w:r w:rsidRPr="00F530D8">
        <w:rPr>
          <w:kern w:val="0"/>
          <w:szCs w:val="21"/>
        </w:rPr>
        <w:lastRenderedPageBreak/>
        <w:t>（二）合同档案的建立</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基金管理人签署重大合同文本后，应及时将合同文本正本送达基金托管人处。</w:t>
      </w:r>
    </w:p>
    <w:p w:rsidR="005A5C0D" w:rsidRPr="00F530D8" w:rsidRDefault="005A5C0D" w:rsidP="00955756">
      <w:pPr>
        <w:widowControl/>
        <w:spacing w:line="360" w:lineRule="auto"/>
        <w:ind w:firstLineChars="200" w:firstLine="420"/>
        <w:rPr>
          <w:kern w:val="0"/>
          <w:szCs w:val="21"/>
        </w:rPr>
      </w:pPr>
      <w:r w:rsidRPr="00F530D8">
        <w:rPr>
          <w:kern w:val="0"/>
          <w:szCs w:val="21"/>
        </w:rPr>
        <w:t>2</w:t>
      </w:r>
      <w:r w:rsidR="00B23222">
        <w:rPr>
          <w:kern w:val="0"/>
          <w:szCs w:val="21"/>
        </w:rPr>
        <w:t>、</w:t>
      </w:r>
      <w:r w:rsidRPr="00F530D8">
        <w:rPr>
          <w:kern w:val="0"/>
          <w:szCs w:val="21"/>
        </w:rPr>
        <w:t>基金管理人应及时将与本基金账务处理、资金划拨等有关的合同、协议传真基金托管人。</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（三）变更与协助</w:t>
      </w:r>
    </w:p>
    <w:p w:rsidR="005A5C0D" w:rsidRPr="00F530D8" w:rsidRDefault="006372A4" w:rsidP="00955756">
      <w:pPr>
        <w:widowControl/>
        <w:spacing w:line="360" w:lineRule="auto"/>
        <w:ind w:firstLineChars="200" w:firstLine="420"/>
        <w:rPr>
          <w:kern w:val="0"/>
          <w:szCs w:val="21"/>
        </w:rPr>
      </w:pPr>
      <w:proofErr w:type="gramStart"/>
      <w:r w:rsidRPr="006372A4">
        <w:rPr>
          <w:rFonts w:hint="eastAsia"/>
          <w:kern w:val="0"/>
          <w:szCs w:val="21"/>
        </w:rPr>
        <w:t>若基金</w:t>
      </w:r>
      <w:proofErr w:type="gramEnd"/>
      <w:r w:rsidRPr="006372A4">
        <w:rPr>
          <w:rFonts w:hint="eastAsia"/>
          <w:kern w:val="0"/>
          <w:szCs w:val="21"/>
        </w:rPr>
        <w:t>管理人</w:t>
      </w:r>
      <w:r w:rsidRPr="006372A4">
        <w:rPr>
          <w:kern w:val="0"/>
          <w:szCs w:val="21"/>
        </w:rPr>
        <w:t>/</w:t>
      </w:r>
      <w:r w:rsidRPr="006372A4">
        <w:rPr>
          <w:rFonts w:hint="eastAsia"/>
          <w:kern w:val="0"/>
          <w:szCs w:val="21"/>
        </w:rPr>
        <w:t>基金托管人发生变更，未变更的一方有义务协助变更后的接任人接收相应文件。</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（四）基金管理人和基金托管人应按各自职责完整保存原始凭证、记账凭证、基金账册、交易记录和重要合同等，承担保密义务并保存至少十五年以上。</w:t>
      </w:r>
    </w:p>
    <w:p w:rsidR="005A5C0D" w:rsidRPr="00F530D8" w:rsidRDefault="005A5C0D" w:rsidP="00955756">
      <w:pPr>
        <w:widowControl/>
        <w:spacing w:line="360" w:lineRule="auto"/>
        <w:ind w:firstLineChars="200" w:firstLine="420"/>
        <w:rPr>
          <w:kern w:val="0"/>
          <w:szCs w:val="21"/>
        </w:rPr>
      </w:pPr>
    </w:p>
    <w:p w:rsidR="005A5C0D" w:rsidRPr="00F530D8" w:rsidRDefault="006372A4" w:rsidP="00C46007">
      <w:pPr>
        <w:pStyle w:val="1"/>
        <w:rPr>
          <w:rFonts w:ascii="Times New Roman" w:eastAsia="宋体" w:hAnsi="Times New Roman" w:cs="Times New Roman"/>
          <w:sz w:val="21"/>
          <w:szCs w:val="21"/>
        </w:rPr>
      </w:pPr>
      <w:bookmarkStart w:id="92" w:name="_Toc124325898"/>
      <w:r w:rsidRPr="006372A4">
        <w:rPr>
          <w:rFonts w:ascii="Times New Roman" w:eastAsia="宋体" w:hAnsi="Times New Roman" w:cs="Times New Roman" w:hint="eastAsia"/>
          <w:sz w:val="21"/>
          <w:szCs w:val="21"/>
        </w:rPr>
        <w:t>十四、基金管理人和基金托管人的更换</w:t>
      </w:r>
      <w:bookmarkEnd w:id="92"/>
    </w:p>
    <w:p w:rsidR="005A5C0D" w:rsidRPr="00F530D8" w:rsidRDefault="005A5C0D" w:rsidP="00955756">
      <w:pPr>
        <w:widowControl/>
        <w:spacing w:line="360" w:lineRule="auto"/>
        <w:ind w:firstLineChars="200" w:firstLine="420"/>
        <w:rPr>
          <w:kern w:val="0"/>
          <w:szCs w:val="21"/>
        </w:rPr>
      </w:pPr>
      <w:r w:rsidRPr="00F530D8">
        <w:rPr>
          <w:kern w:val="0"/>
          <w:szCs w:val="21"/>
        </w:rPr>
        <w:t>（一）基金管理人职责终止的情形</w:t>
      </w:r>
    </w:p>
    <w:p w:rsidR="005A5C0D" w:rsidRPr="00F530D8" w:rsidRDefault="005A5C0D" w:rsidP="00955756">
      <w:pPr>
        <w:widowControl/>
        <w:spacing w:line="360" w:lineRule="auto"/>
        <w:ind w:firstLineChars="200" w:firstLine="420"/>
        <w:rPr>
          <w:kern w:val="0"/>
          <w:szCs w:val="21"/>
        </w:rPr>
      </w:pPr>
      <w:r w:rsidRPr="00F530D8">
        <w:rPr>
          <w:kern w:val="0"/>
          <w:szCs w:val="21"/>
        </w:rPr>
        <w:t>1</w:t>
      </w:r>
      <w:r w:rsidR="00B23222">
        <w:rPr>
          <w:kern w:val="0"/>
          <w:szCs w:val="21"/>
        </w:rPr>
        <w:t>、</w:t>
      </w:r>
      <w:r w:rsidRPr="00F530D8">
        <w:rPr>
          <w:kern w:val="0"/>
          <w:szCs w:val="21"/>
        </w:rPr>
        <w:t>基金管理人职责终止的情形</w:t>
      </w:r>
    </w:p>
    <w:p w:rsidR="005A5C0D" w:rsidRPr="00F530D8" w:rsidRDefault="005A5C0D" w:rsidP="00955756">
      <w:pPr>
        <w:widowControl/>
        <w:spacing w:line="360" w:lineRule="auto"/>
        <w:ind w:firstLineChars="200" w:firstLine="420"/>
        <w:rPr>
          <w:kern w:val="0"/>
          <w:szCs w:val="21"/>
        </w:rPr>
      </w:pPr>
      <w:r w:rsidRPr="00F530D8">
        <w:rPr>
          <w:kern w:val="0"/>
          <w:szCs w:val="21"/>
        </w:rPr>
        <w:t>有下列情形之一的，基金管理人职责终止：</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1</w:t>
      </w:r>
      <w:r w:rsidRPr="006372A4">
        <w:rPr>
          <w:rFonts w:hint="eastAsia"/>
          <w:kern w:val="0"/>
          <w:szCs w:val="21"/>
        </w:rPr>
        <w:t>）被依法取消基金管理资格；</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2</w:t>
      </w:r>
      <w:r w:rsidRPr="006372A4">
        <w:rPr>
          <w:rFonts w:hint="eastAsia"/>
          <w:kern w:val="0"/>
          <w:szCs w:val="21"/>
        </w:rPr>
        <w:t>）依法解散、被依法撤销或被依法宣告破产；</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3</w:t>
      </w:r>
      <w:r w:rsidRPr="006372A4">
        <w:rPr>
          <w:rFonts w:hint="eastAsia"/>
          <w:kern w:val="0"/>
          <w:szCs w:val="21"/>
        </w:rPr>
        <w:t>）被基金份额持有人大会解任；</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4</w:t>
      </w:r>
      <w:r w:rsidRPr="006372A4">
        <w:rPr>
          <w:rFonts w:hint="eastAsia"/>
          <w:kern w:val="0"/>
          <w:szCs w:val="21"/>
        </w:rPr>
        <w:t>）法律法规及中国证监会规定的和《基金合同》约定的其他情形。</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基金管理人的更换程序</w:t>
      </w:r>
    </w:p>
    <w:p w:rsidR="005A5C0D" w:rsidRPr="00F530D8" w:rsidRDefault="005A5C0D" w:rsidP="00955756">
      <w:pPr>
        <w:widowControl/>
        <w:spacing w:line="360" w:lineRule="auto"/>
        <w:ind w:firstLineChars="200" w:firstLine="420"/>
        <w:rPr>
          <w:kern w:val="0"/>
          <w:szCs w:val="21"/>
        </w:rPr>
      </w:pPr>
      <w:r w:rsidRPr="00F530D8">
        <w:rPr>
          <w:kern w:val="0"/>
          <w:szCs w:val="21"/>
        </w:rPr>
        <w:t>更换基金管理人必须依照如下程序进行：</w:t>
      </w:r>
    </w:p>
    <w:p w:rsidR="0011086A"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1</w:t>
      </w:r>
      <w:r w:rsidRPr="006372A4">
        <w:rPr>
          <w:rFonts w:hint="eastAsia"/>
          <w:kern w:val="0"/>
          <w:szCs w:val="21"/>
        </w:rPr>
        <w:t>）提名：</w:t>
      </w:r>
      <w:proofErr w:type="gramStart"/>
      <w:r w:rsidRPr="006372A4">
        <w:rPr>
          <w:rFonts w:hint="eastAsia"/>
          <w:kern w:val="0"/>
          <w:szCs w:val="21"/>
        </w:rPr>
        <w:t>新任基金</w:t>
      </w:r>
      <w:proofErr w:type="gramEnd"/>
      <w:r w:rsidRPr="006372A4">
        <w:rPr>
          <w:rFonts w:hint="eastAsia"/>
          <w:kern w:val="0"/>
          <w:szCs w:val="21"/>
        </w:rPr>
        <w:t>管理人由基金托管人或由单独或合计持有</w:t>
      </w:r>
      <w:r w:rsidRPr="006372A4">
        <w:rPr>
          <w:kern w:val="0"/>
          <w:szCs w:val="21"/>
        </w:rPr>
        <w:t>10%</w:t>
      </w:r>
      <w:r w:rsidRPr="006372A4">
        <w:rPr>
          <w:rFonts w:hint="eastAsia"/>
          <w:kern w:val="0"/>
          <w:szCs w:val="21"/>
        </w:rPr>
        <w:t>以上（含</w:t>
      </w:r>
      <w:r w:rsidRPr="006372A4">
        <w:rPr>
          <w:kern w:val="0"/>
          <w:szCs w:val="21"/>
        </w:rPr>
        <w:t>10%</w:t>
      </w:r>
      <w:r w:rsidRPr="006372A4">
        <w:rPr>
          <w:rFonts w:hint="eastAsia"/>
          <w:kern w:val="0"/>
          <w:szCs w:val="21"/>
        </w:rPr>
        <w:t>）基金份额的基金份额持有人提名；</w:t>
      </w:r>
    </w:p>
    <w:p w:rsidR="0011086A"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2</w:t>
      </w:r>
      <w:r w:rsidRPr="006372A4">
        <w:rPr>
          <w:rFonts w:hint="eastAsia"/>
          <w:kern w:val="0"/>
          <w:szCs w:val="21"/>
        </w:rPr>
        <w:t>）决议：基金份额持有人大会在基金管理人职责终止后</w:t>
      </w:r>
      <w:r w:rsidRPr="006372A4">
        <w:rPr>
          <w:kern w:val="0"/>
          <w:szCs w:val="21"/>
        </w:rPr>
        <w:t>6</w:t>
      </w:r>
      <w:r w:rsidRPr="006372A4">
        <w:rPr>
          <w:rFonts w:hint="eastAsia"/>
          <w:kern w:val="0"/>
          <w:szCs w:val="21"/>
        </w:rPr>
        <w:t>个月内对被提名的基金管理人形成决议，该决议需经参加大会的基金份额持有人所持表决权的三分之二以上（含三分之二）表决通过，决议自表决通过之日起生效；</w:t>
      </w:r>
    </w:p>
    <w:p w:rsidR="0011086A"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3</w:t>
      </w:r>
      <w:r w:rsidRPr="006372A4">
        <w:rPr>
          <w:rFonts w:hint="eastAsia"/>
          <w:kern w:val="0"/>
          <w:szCs w:val="21"/>
        </w:rPr>
        <w:t>）临时基金管理人：</w:t>
      </w:r>
      <w:proofErr w:type="gramStart"/>
      <w:r w:rsidRPr="006372A4">
        <w:rPr>
          <w:rFonts w:hint="eastAsia"/>
          <w:kern w:val="0"/>
          <w:szCs w:val="21"/>
        </w:rPr>
        <w:t>新任基金</w:t>
      </w:r>
      <w:proofErr w:type="gramEnd"/>
      <w:r w:rsidRPr="006372A4">
        <w:rPr>
          <w:rFonts w:hint="eastAsia"/>
          <w:kern w:val="0"/>
          <w:szCs w:val="21"/>
        </w:rPr>
        <w:t>管理人产生之前，由中国证监会指定临时基金管理人；</w:t>
      </w:r>
    </w:p>
    <w:p w:rsidR="0011086A"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4</w:t>
      </w:r>
      <w:r w:rsidRPr="006372A4">
        <w:rPr>
          <w:rFonts w:hint="eastAsia"/>
          <w:kern w:val="0"/>
          <w:szCs w:val="21"/>
        </w:rPr>
        <w:t>）备案：基金份额持有人大会更换基金管理人的决议须报中国证监会备案；</w:t>
      </w:r>
    </w:p>
    <w:p w:rsidR="0011086A"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5</w:t>
      </w:r>
      <w:r w:rsidRPr="006372A4">
        <w:rPr>
          <w:rFonts w:hint="eastAsia"/>
          <w:kern w:val="0"/>
          <w:szCs w:val="21"/>
        </w:rPr>
        <w:t>）公告：基金管理人更换后，由基金托管人在更换基金管理人的基金份额持有人大会决议生效后</w:t>
      </w:r>
      <w:r w:rsidRPr="006372A4">
        <w:rPr>
          <w:kern w:val="0"/>
          <w:szCs w:val="21"/>
        </w:rPr>
        <w:t>2</w:t>
      </w:r>
      <w:r w:rsidRPr="006372A4">
        <w:rPr>
          <w:rFonts w:hint="eastAsia"/>
          <w:kern w:val="0"/>
          <w:szCs w:val="21"/>
        </w:rPr>
        <w:t>日内在指定媒介公告；</w:t>
      </w:r>
    </w:p>
    <w:p w:rsidR="0011086A" w:rsidRPr="00F530D8" w:rsidRDefault="006372A4" w:rsidP="000619BA">
      <w:pPr>
        <w:widowControl/>
        <w:spacing w:line="360" w:lineRule="auto"/>
        <w:ind w:firstLineChars="200" w:firstLine="420"/>
        <w:rPr>
          <w:kern w:val="0"/>
          <w:szCs w:val="21"/>
        </w:rPr>
      </w:pPr>
      <w:r w:rsidRPr="006372A4">
        <w:rPr>
          <w:rFonts w:hint="eastAsia"/>
          <w:kern w:val="0"/>
          <w:szCs w:val="21"/>
        </w:rPr>
        <w:lastRenderedPageBreak/>
        <w:t>（</w:t>
      </w:r>
      <w:r w:rsidRPr="006372A4">
        <w:rPr>
          <w:kern w:val="0"/>
          <w:szCs w:val="21"/>
        </w:rPr>
        <w:t>6</w:t>
      </w:r>
      <w:r w:rsidRPr="006372A4">
        <w:rPr>
          <w:rFonts w:hint="eastAsia"/>
          <w:kern w:val="0"/>
          <w:szCs w:val="21"/>
        </w:rPr>
        <w:t>）交接：基金管理人职责终止的，基金管理人应妥善保管基金管理业务资料，及时向临时基金管理人或</w:t>
      </w:r>
      <w:proofErr w:type="gramStart"/>
      <w:r w:rsidRPr="006372A4">
        <w:rPr>
          <w:rFonts w:hint="eastAsia"/>
          <w:kern w:val="0"/>
          <w:szCs w:val="21"/>
        </w:rPr>
        <w:t>新任基金</w:t>
      </w:r>
      <w:proofErr w:type="gramEnd"/>
      <w:r w:rsidRPr="006372A4">
        <w:rPr>
          <w:rFonts w:hint="eastAsia"/>
          <w:kern w:val="0"/>
          <w:szCs w:val="21"/>
        </w:rPr>
        <w:t>管理人办理基金管理业务的移交手续，临时基金管理人或</w:t>
      </w:r>
      <w:proofErr w:type="gramStart"/>
      <w:r w:rsidRPr="006372A4">
        <w:rPr>
          <w:rFonts w:hint="eastAsia"/>
          <w:kern w:val="0"/>
          <w:szCs w:val="21"/>
        </w:rPr>
        <w:t>新任基金</w:t>
      </w:r>
      <w:proofErr w:type="gramEnd"/>
      <w:r w:rsidRPr="006372A4">
        <w:rPr>
          <w:rFonts w:hint="eastAsia"/>
          <w:kern w:val="0"/>
          <w:szCs w:val="21"/>
        </w:rPr>
        <w:t>管理人应及时接收。</w:t>
      </w:r>
      <w:proofErr w:type="gramStart"/>
      <w:r w:rsidRPr="006372A4">
        <w:rPr>
          <w:rFonts w:hint="eastAsia"/>
          <w:kern w:val="0"/>
          <w:szCs w:val="21"/>
        </w:rPr>
        <w:t>新任基金</w:t>
      </w:r>
      <w:proofErr w:type="gramEnd"/>
      <w:r w:rsidRPr="006372A4">
        <w:rPr>
          <w:rFonts w:hint="eastAsia"/>
          <w:kern w:val="0"/>
          <w:szCs w:val="21"/>
        </w:rPr>
        <w:t>管理人或临时基金管理人应与基金托管人核对基金资产总值；</w:t>
      </w:r>
    </w:p>
    <w:p w:rsidR="0011086A"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7</w:t>
      </w:r>
      <w:r w:rsidRPr="006372A4">
        <w:rPr>
          <w:rFonts w:hint="eastAsia"/>
          <w:kern w:val="0"/>
          <w:szCs w:val="21"/>
        </w:rPr>
        <w:t>）审计：基金管理人职责终止的，应当按照法律法规规定聘请会计师事务所对基金财产进行审计，并将审计结果予以公告，同时报中国证监会备案。审计费用由基金财产承担；</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8</w:t>
      </w:r>
      <w:r w:rsidRPr="006372A4">
        <w:rPr>
          <w:rFonts w:hint="eastAsia"/>
          <w:kern w:val="0"/>
          <w:szCs w:val="21"/>
        </w:rPr>
        <w:t>）基金名称变更：基金管理人更换后，如果原任或</w:t>
      </w:r>
      <w:proofErr w:type="gramStart"/>
      <w:r w:rsidRPr="006372A4">
        <w:rPr>
          <w:rFonts w:hint="eastAsia"/>
          <w:kern w:val="0"/>
          <w:szCs w:val="21"/>
        </w:rPr>
        <w:t>新任基金</w:t>
      </w:r>
      <w:proofErr w:type="gramEnd"/>
      <w:r w:rsidRPr="006372A4">
        <w:rPr>
          <w:rFonts w:hint="eastAsia"/>
          <w:kern w:val="0"/>
          <w:szCs w:val="21"/>
        </w:rPr>
        <w:t>管理人要求，应按其要求替换或删除基金名称中与</w:t>
      </w:r>
      <w:proofErr w:type="gramStart"/>
      <w:r w:rsidRPr="006372A4">
        <w:rPr>
          <w:rFonts w:hint="eastAsia"/>
          <w:kern w:val="0"/>
          <w:szCs w:val="21"/>
        </w:rPr>
        <w:t>原基金</w:t>
      </w:r>
      <w:proofErr w:type="gramEnd"/>
      <w:r w:rsidRPr="006372A4">
        <w:rPr>
          <w:rFonts w:hint="eastAsia"/>
          <w:kern w:val="0"/>
          <w:szCs w:val="21"/>
        </w:rPr>
        <w:t>管理人有关的名称字样。</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（二）基金托管人职责终止的情形</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基金托管人职责终止的情形</w:t>
      </w:r>
    </w:p>
    <w:p w:rsidR="005A5C0D" w:rsidRPr="00F530D8" w:rsidRDefault="005A5C0D" w:rsidP="00955756">
      <w:pPr>
        <w:widowControl/>
        <w:spacing w:line="360" w:lineRule="auto"/>
        <w:ind w:firstLineChars="200" w:firstLine="420"/>
        <w:rPr>
          <w:kern w:val="0"/>
          <w:szCs w:val="21"/>
        </w:rPr>
      </w:pPr>
      <w:r w:rsidRPr="00F530D8">
        <w:rPr>
          <w:kern w:val="0"/>
          <w:szCs w:val="21"/>
        </w:rPr>
        <w:t>有下列情形之一的，基</w:t>
      </w:r>
      <w:r w:rsidR="006372A4" w:rsidRPr="006372A4">
        <w:rPr>
          <w:rFonts w:hint="eastAsia"/>
          <w:kern w:val="0"/>
          <w:szCs w:val="21"/>
        </w:rPr>
        <w:t>金托管人职责终止：</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1</w:t>
      </w:r>
      <w:r w:rsidRPr="006372A4">
        <w:rPr>
          <w:rFonts w:hint="eastAsia"/>
          <w:kern w:val="0"/>
          <w:szCs w:val="21"/>
        </w:rPr>
        <w:t>）被依法取消基金托管资格；</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2</w:t>
      </w:r>
      <w:r w:rsidRPr="006372A4">
        <w:rPr>
          <w:rFonts w:hint="eastAsia"/>
          <w:kern w:val="0"/>
          <w:szCs w:val="21"/>
        </w:rPr>
        <w:t>）依法解散、被依法撤销或被依法宣告破产；</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3</w:t>
      </w:r>
      <w:r w:rsidRPr="006372A4">
        <w:rPr>
          <w:rFonts w:hint="eastAsia"/>
          <w:kern w:val="0"/>
          <w:szCs w:val="21"/>
        </w:rPr>
        <w:t>）被基金份额持有人大会解任；</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4</w:t>
      </w:r>
      <w:r w:rsidRPr="006372A4">
        <w:rPr>
          <w:rFonts w:hint="eastAsia"/>
          <w:kern w:val="0"/>
          <w:szCs w:val="21"/>
        </w:rPr>
        <w:t>）法律法规及中国证监会规定的和《基金合同》约定的其他情形。</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基金托管人的更换程序</w:t>
      </w:r>
    </w:p>
    <w:p w:rsidR="00000000" w:rsidRDefault="006372A4">
      <w:pPr>
        <w:widowControl/>
        <w:spacing w:line="360" w:lineRule="auto"/>
        <w:ind w:firstLineChars="200" w:firstLine="420"/>
        <w:rPr>
          <w:kern w:val="0"/>
          <w:szCs w:val="21"/>
        </w:rPr>
      </w:pPr>
      <w:r w:rsidRPr="006372A4">
        <w:rPr>
          <w:rFonts w:hint="eastAsia"/>
          <w:kern w:val="0"/>
          <w:szCs w:val="21"/>
        </w:rPr>
        <w:t>（</w:t>
      </w:r>
      <w:r w:rsidRPr="006372A4">
        <w:rPr>
          <w:kern w:val="0"/>
          <w:szCs w:val="21"/>
        </w:rPr>
        <w:t>1</w:t>
      </w:r>
      <w:r w:rsidRPr="006372A4">
        <w:rPr>
          <w:rFonts w:hint="eastAsia"/>
          <w:kern w:val="0"/>
          <w:szCs w:val="21"/>
        </w:rPr>
        <w:t>）提名：</w:t>
      </w:r>
      <w:proofErr w:type="gramStart"/>
      <w:r w:rsidRPr="006372A4">
        <w:rPr>
          <w:rFonts w:hint="eastAsia"/>
          <w:kern w:val="0"/>
          <w:szCs w:val="21"/>
        </w:rPr>
        <w:t>新任基金</w:t>
      </w:r>
      <w:proofErr w:type="gramEnd"/>
      <w:r w:rsidRPr="006372A4">
        <w:rPr>
          <w:rFonts w:hint="eastAsia"/>
          <w:kern w:val="0"/>
          <w:szCs w:val="21"/>
        </w:rPr>
        <w:t>托管人由基金管理人或由单独或合计持有</w:t>
      </w:r>
      <w:r w:rsidRPr="006372A4">
        <w:rPr>
          <w:kern w:val="0"/>
          <w:szCs w:val="21"/>
        </w:rPr>
        <w:t>10%</w:t>
      </w:r>
      <w:r w:rsidRPr="006372A4">
        <w:rPr>
          <w:rFonts w:hint="eastAsia"/>
          <w:kern w:val="0"/>
          <w:szCs w:val="21"/>
        </w:rPr>
        <w:t>以上（含</w:t>
      </w:r>
      <w:r w:rsidRPr="006372A4">
        <w:rPr>
          <w:kern w:val="0"/>
          <w:szCs w:val="21"/>
        </w:rPr>
        <w:t>10%</w:t>
      </w:r>
      <w:r w:rsidRPr="006372A4">
        <w:rPr>
          <w:rFonts w:hint="eastAsia"/>
          <w:kern w:val="0"/>
          <w:szCs w:val="21"/>
        </w:rPr>
        <w:t>）基金份额的基金份额持有人提名；</w:t>
      </w:r>
    </w:p>
    <w:p w:rsidR="00000000" w:rsidRDefault="006372A4">
      <w:pPr>
        <w:widowControl/>
        <w:spacing w:line="360" w:lineRule="auto"/>
        <w:ind w:firstLineChars="200" w:firstLine="420"/>
        <w:rPr>
          <w:kern w:val="0"/>
          <w:szCs w:val="21"/>
        </w:rPr>
      </w:pPr>
      <w:r w:rsidRPr="006372A4">
        <w:rPr>
          <w:rFonts w:hint="eastAsia"/>
          <w:kern w:val="0"/>
          <w:szCs w:val="21"/>
        </w:rPr>
        <w:t>（</w:t>
      </w:r>
      <w:r w:rsidRPr="006372A4">
        <w:rPr>
          <w:kern w:val="0"/>
          <w:szCs w:val="21"/>
        </w:rPr>
        <w:t>2</w:t>
      </w:r>
      <w:r w:rsidRPr="006372A4">
        <w:rPr>
          <w:rFonts w:hint="eastAsia"/>
          <w:kern w:val="0"/>
          <w:szCs w:val="21"/>
        </w:rPr>
        <w:t>）决议：基金份额持有人大会在基金托管人职责终止后</w:t>
      </w:r>
      <w:r w:rsidRPr="006372A4">
        <w:rPr>
          <w:kern w:val="0"/>
          <w:szCs w:val="21"/>
        </w:rPr>
        <w:t>6</w:t>
      </w:r>
      <w:r w:rsidRPr="006372A4">
        <w:rPr>
          <w:rFonts w:hint="eastAsia"/>
          <w:kern w:val="0"/>
          <w:szCs w:val="21"/>
        </w:rPr>
        <w:t>个月内对被提名的基金托管人形成决议，该决议需经参加大会的基金份额持有人所持表决权的三分之二以上（含三分之二）表决通过，决议自表决通过之日起生效；</w:t>
      </w:r>
    </w:p>
    <w:p w:rsidR="00000000" w:rsidRDefault="006372A4">
      <w:pPr>
        <w:widowControl/>
        <w:spacing w:line="360" w:lineRule="auto"/>
        <w:ind w:firstLineChars="200" w:firstLine="420"/>
        <w:rPr>
          <w:bCs/>
          <w:szCs w:val="21"/>
        </w:rPr>
      </w:pPr>
      <w:r w:rsidRPr="006372A4">
        <w:rPr>
          <w:rFonts w:hint="eastAsia"/>
          <w:kern w:val="0"/>
          <w:szCs w:val="21"/>
        </w:rPr>
        <w:t>（</w:t>
      </w:r>
      <w:r w:rsidRPr="006372A4">
        <w:rPr>
          <w:kern w:val="0"/>
          <w:szCs w:val="21"/>
        </w:rPr>
        <w:t>3</w:t>
      </w:r>
      <w:r w:rsidRPr="006372A4">
        <w:rPr>
          <w:rFonts w:hint="eastAsia"/>
          <w:kern w:val="0"/>
          <w:szCs w:val="21"/>
        </w:rPr>
        <w:t>）临时基金托管人：</w:t>
      </w:r>
      <w:proofErr w:type="gramStart"/>
      <w:r w:rsidRPr="006372A4">
        <w:rPr>
          <w:rFonts w:hint="eastAsia"/>
          <w:kern w:val="0"/>
          <w:szCs w:val="21"/>
        </w:rPr>
        <w:t>新任基金</w:t>
      </w:r>
      <w:proofErr w:type="gramEnd"/>
      <w:r w:rsidRPr="006372A4">
        <w:rPr>
          <w:rFonts w:hint="eastAsia"/>
          <w:kern w:val="0"/>
          <w:szCs w:val="21"/>
        </w:rPr>
        <w:t>托管人</w:t>
      </w:r>
      <w:r w:rsidR="0011086A" w:rsidRPr="00F530D8">
        <w:rPr>
          <w:rFonts w:hint="eastAsia"/>
          <w:bCs/>
          <w:szCs w:val="21"/>
        </w:rPr>
        <w:t>产生之前，由中国证监会指定临时基金托管人</w:t>
      </w:r>
      <w:r w:rsidR="00054824" w:rsidRPr="00F530D8">
        <w:rPr>
          <w:rFonts w:hint="eastAsia"/>
          <w:bCs/>
          <w:szCs w:val="21"/>
        </w:rPr>
        <w:t>；</w:t>
      </w:r>
    </w:p>
    <w:p w:rsidR="0011086A" w:rsidRPr="00F530D8" w:rsidRDefault="0011086A" w:rsidP="000619BA">
      <w:pPr>
        <w:spacing w:line="360" w:lineRule="auto"/>
        <w:ind w:firstLineChars="200" w:firstLine="420"/>
        <w:rPr>
          <w:bCs/>
          <w:szCs w:val="21"/>
        </w:rPr>
      </w:pPr>
      <w:r w:rsidRPr="00F530D8">
        <w:rPr>
          <w:rFonts w:hint="eastAsia"/>
          <w:bCs/>
          <w:szCs w:val="21"/>
        </w:rPr>
        <w:t>（</w:t>
      </w:r>
      <w:r w:rsidR="006372A4" w:rsidRPr="006372A4">
        <w:rPr>
          <w:bCs/>
          <w:szCs w:val="21"/>
        </w:rPr>
        <w:t>4</w:t>
      </w:r>
      <w:r w:rsidR="006372A4" w:rsidRPr="006372A4">
        <w:rPr>
          <w:rFonts w:hint="eastAsia"/>
          <w:bCs/>
          <w:szCs w:val="21"/>
        </w:rPr>
        <w:t>）备案：基金份额持有人大会更换基金托管人的决议须报中国证监会备案；</w:t>
      </w:r>
    </w:p>
    <w:p w:rsidR="0011086A" w:rsidRPr="00F530D8" w:rsidRDefault="006372A4" w:rsidP="000619BA">
      <w:pPr>
        <w:spacing w:line="360" w:lineRule="auto"/>
        <w:ind w:firstLineChars="200" w:firstLine="420"/>
        <w:rPr>
          <w:bCs/>
          <w:szCs w:val="21"/>
        </w:rPr>
      </w:pPr>
      <w:r w:rsidRPr="006372A4">
        <w:rPr>
          <w:rFonts w:hint="eastAsia"/>
          <w:bCs/>
          <w:szCs w:val="21"/>
        </w:rPr>
        <w:t>（</w:t>
      </w:r>
      <w:r w:rsidRPr="006372A4">
        <w:rPr>
          <w:bCs/>
          <w:szCs w:val="21"/>
        </w:rPr>
        <w:t>5</w:t>
      </w:r>
      <w:r w:rsidRPr="006372A4">
        <w:rPr>
          <w:rFonts w:hint="eastAsia"/>
          <w:bCs/>
          <w:szCs w:val="21"/>
        </w:rPr>
        <w:t>）公告：基金托管人更换后，由基金管理人在更换基金托管人的基金份额持有人大会决议生效后</w:t>
      </w:r>
      <w:r w:rsidRPr="006372A4">
        <w:rPr>
          <w:bCs/>
          <w:szCs w:val="21"/>
        </w:rPr>
        <w:t>2</w:t>
      </w:r>
      <w:r w:rsidRPr="006372A4">
        <w:rPr>
          <w:rFonts w:hint="eastAsia"/>
          <w:bCs/>
          <w:szCs w:val="21"/>
        </w:rPr>
        <w:t>日内在指定媒介公告；</w:t>
      </w:r>
    </w:p>
    <w:p w:rsidR="0011086A" w:rsidRPr="00F530D8" w:rsidRDefault="006372A4" w:rsidP="000619BA">
      <w:pPr>
        <w:spacing w:line="360" w:lineRule="auto"/>
        <w:ind w:firstLineChars="200" w:firstLine="420"/>
        <w:rPr>
          <w:bCs/>
          <w:szCs w:val="21"/>
        </w:rPr>
      </w:pPr>
      <w:r w:rsidRPr="006372A4">
        <w:rPr>
          <w:rFonts w:hint="eastAsia"/>
          <w:bCs/>
          <w:szCs w:val="21"/>
        </w:rPr>
        <w:t>（</w:t>
      </w:r>
      <w:r w:rsidRPr="006372A4">
        <w:rPr>
          <w:bCs/>
          <w:szCs w:val="21"/>
        </w:rPr>
        <w:t>6</w:t>
      </w:r>
      <w:r w:rsidRPr="006372A4">
        <w:rPr>
          <w:rFonts w:hint="eastAsia"/>
          <w:bCs/>
          <w:szCs w:val="21"/>
        </w:rPr>
        <w:t>）交接：基金托管人职责终止的，应当妥善保管基金财产和基金托管业务资料，及时办理基金财产和基金托管业务的移交手续，</w:t>
      </w:r>
      <w:proofErr w:type="gramStart"/>
      <w:r w:rsidRPr="006372A4">
        <w:rPr>
          <w:rFonts w:hint="eastAsia"/>
          <w:bCs/>
          <w:szCs w:val="21"/>
        </w:rPr>
        <w:t>新任基金</w:t>
      </w:r>
      <w:proofErr w:type="gramEnd"/>
      <w:r w:rsidRPr="006372A4">
        <w:rPr>
          <w:rFonts w:hint="eastAsia"/>
          <w:bCs/>
          <w:szCs w:val="21"/>
        </w:rPr>
        <w:t>托管人或者临时基金托管人应当及时接收。</w:t>
      </w:r>
      <w:proofErr w:type="gramStart"/>
      <w:r w:rsidRPr="006372A4">
        <w:rPr>
          <w:rFonts w:hint="eastAsia"/>
          <w:bCs/>
          <w:szCs w:val="21"/>
        </w:rPr>
        <w:t>新任基金</w:t>
      </w:r>
      <w:proofErr w:type="gramEnd"/>
      <w:r w:rsidRPr="006372A4">
        <w:rPr>
          <w:rFonts w:hint="eastAsia"/>
          <w:bCs/>
          <w:szCs w:val="21"/>
        </w:rPr>
        <w:t>托管人或临时基金托管人应与基金管理人核对基金资产总值；</w:t>
      </w:r>
    </w:p>
    <w:p w:rsidR="0011086A" w:rsidRPr="00F530D8" w:rsidRDefault="006372A4" w:rsidP="000619BA">
      <w:pPr>
        <w:spacing w:line="360" w:lineRule="auto"/>
        <w:ind w:firstLineChars="200" w:firstLine="420"/>
        <w:rPr>
          <w:bCs/>
          <w:szCs w:val="21"/>
        </w:rPr>
      </w:pPr>
      <w:r w:rsidRPr="006372A4">
        <w:rPr>
          <w:rFonts w:hint="eastAsia"/>
          <w:bCs/>
          <w:szCs w:val="21"/>
        </w:rPr>
        <w:t>（</w:t>
      </w:r>
      <w:r w:rsidRPr="006372A4">
        <w:rPr>
          <w:bCs/>
          <w:szCs w:val="21"/>
        </w:rPr>
        <w:t>7</w:t>
      </w:r>
      <w:r w:rsidRPr="006372A4">
        <w:rPr>
          <w:rFonts w:hint="eastAsia"/>
          <w:bCs/>
          <w:szCs w:val="21"/>
        </w:rPr>
        <w:t>）审计：基金托管人职责终止的，应当按照法律法规规定聘请会计师事务所对基金财产进行审计，并将审计结果予以公告，同时报中国证监会备案。审计费用由基金财产承担。</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lastRenderedPageBreak/>
        <w:t>（三）基金管理人与基金托管人同时更换的条件和程序</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提名：如果基金管理人和基金托管人同时更换，由单独或合计持有基金总份额</w:t>
      </w:r>
      <w:r w:rsidR="005A5C0D" w:rsidRPr="00F530D8">
        <w:rPr>
          <w:kern w:val="0"/>
          <w:szCs w:val="21"/>
        </w:rPr>
        <w:t>10%</w:t>
      </w:r>
      <w:r w:rsidR="005A5C0D" w:rsidRPr="00F530D8">
        <w:rPr>
          <w:kern w:val="0"/>
          <w:szCs w:val="21"/>
        </w:rPr>
        <w:t>以上</w:t>
      </w:r>
      <w:r w:rsidRPr="006372A4">
        <w:rPr>
          <w:rFonts w:hint="eastAsia"/>
          <w:kern w:val="0"/>
          <w:szCs w:val="21"/>
        </w:rPr>
        <w:t>（含</w:t>
      </w:r>
      <w:r w:rsidRPr="006372A4">
        <w:rPr>
          <w:kern w:val="0"/>
          <w:szCs w:val="21"/>
        </w:rPr>
        <w:t>10%</w:t>
      </w:r>
      <w:r w:rsidRPr="006372A4">
        <w:rPr>
          <w:rFonts w:hint="eastAsia"/>
          <w:kern w:val="0"/>
          <w:szCs w:val="21"/>
        </w:rPr>
        <w:t>）的基金份额持有人提名新的基金管理人和基金托管人；</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基金管理人和基金托管人的更换分别按上述程序进行；</w:t>
      </w:r>
    </w:p>
    <w:p w:rsidR="005A5C0D" w:rsidRPr="00F530D8" w:rsidRDefault="005A5C0D" w:rsidP="00955756">
      <w:pPr>
        <w:widowControl/>
        <w:spacing w:line="360" w:lineRule="auto"/>
        <w:ind w:firstLineChars="200" w:firstLine="420"/>
        <w:rPr>
          <w:kern w:val="0"/>
          <w:szCs w:val="21"/>
        </w:rPr>
      </w:pPr>
      <w:r w:rsidRPr="00F530D8">
        <w:rPr>
          <w:kern w:val="0"/>
          <w:szCs w:val="21"/>
        </w:rPr>
        <w:t>3</w:t>
      </w:r>
      <w:r w:rsidR="00B23222">
        <w:rPr>
          <w:kern w:val="0"/>
          <w:szCs w:val="21"/>
        </w:rPr>
        <w:t>、</w:t>
      </w:r>
      <w:r w:rsidRPr="00F530D8">
        <w:rPr>
          <w:kern w:val="0"/>
          <w:szCs w:val="21"/>
        </w:rPr>
        <w:t>公告：</w:t>
      </w:r>
      <w:proofErr w:type="gramStart"/>
      <w:r w:rsidRPr="00F530D8">
        <w:rPr>
          <w:kern w:val="0"/>
          <w:szCs w:val="21"/>
        </w:rPr>
        <w:t>新任基金</w:t>
      </w:r>
      <w:proofErr w:type="gramEnd"/>
      <w:r w:rsidRPr="00F530D8">
        <w:rPr>
          <w:kern w:val="0"/>
          <w:szCs w:val="21"/>
        </w:rPr>
        <w:t>管理人和</w:t>
      </w:r>
      <w:proofErr w:type="gramStart"/>
      <w:r w:rsidRPr="00F530D8">
        <w:rPr>
          <w:kern w:val="0"/>
          <w:szCs w:val="21"/>
        </w:rPr>
        <w:t>新任基金</w:t>
      </w:r>
      <w:proofErr w:type="gramEnd"/>
      <w:r w:rsidRPr="00F530D8">
        <w:rPr>
          <w:kern w:val="0"/>
          <w:szCs w:val="21"/>
        </w:rPr>
        <w:t>托管人应在更换基金管理人和基金托管人的基金份额持有人大会决议生效后</w:t>
      </w:r>
      <w:r w:rsidRPr="00F530D8">
        <w:rPr>
          <w:kern w:val="0"/>
          <w:szCs w:val="21"/>
        </w:rPr>
        <w:t>2</w:t>
      </w:r>
      <w:r w:rsidR="006372A4" w:rsidRPr="006372A4">
        <w:rPr>
          <w:rFonts w:hint="eastAsia"/>
          <w:kern w:val="0"/>
          <w:szCs w:val="21"/>
        </w:rPr>
        <w:t>日内在指定媒介上联合公告。</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（四）新任或临时基金管理人接收基金管理业务或新任或临时基金托管人接收基金财产和基金托管业务前，</w:t>
      </w:r>
      <w:proofErr w:type="gramStart"/>
      <w:r w:rsidRPr="006372A4">
        <w:rPr>
          <w:rFonts w:hint="eastAsia"/>
          <w:kern w:val="0"/>
          <w:szCs w:val="21"/>
        </w:rPr>
        <w:t>原基金</w:t>
      </w:r>
      <w:proofErr w:type="gramEnd"/>
      <w:r w:rsidRPr="006372A4">
        <w:rPr>
          <w:rFonts w:hint="eastAsia"/>
          <w:kern w:val="0"/>
          <w:szCs w:val="21"/>
        </w:rPr>
        <w:t>管理人或</w:t>
      </w:r>
      <w:proofErr w:type="gramStart"/>
      <w:r w:rsidRPr="006372A4">
        <w:rPr>
          <w:rFonts w:hint="eastAsia"/>
          <w:kern w:val="0"/>
          <w:szCs w:val="21"/>
        </w:rPr>
        <w:t>原基金</w:t>
      </w:r>
      <w:proofErr w:type="gramEnd"/>
      <w:r w:rsidRPr="006372A4">
        <w:rPr>
          <w:rFonts w:hint="eastAsia"/>
          <w:kern w:val="0"/>
          <w:szCs w:val="21"/>
        </w:rPr>
        <w:t>托管人应继续履行相关职责，并保证不做出对基金份额持有人的利益造成损害的行为。</w:t>
      </w:r>
    </w:p>
    <w:p w:rsidR="005A5C0D" w:rsidRPr="00F530D8" w:rsidRDefault="005A5C0D" w:rsidP="00955756">
      <w:pPr>
        <w:widowControl/>
        <w:spacing w:line="360" w:lineRule="auto"/>
        <w:ind w:firstLineChars="200" w:firstLine="420"/>
        <w:rPr>
          <w:kern w:val="0"/>
          <w:szCs w:val="21"/>
        </w:rPr>
      </w:pPr>
    </w:p>
    <w:p w:rsidR="005A5C0D" w:rsidRPr="00F530D8" w:rsidRDefault="006372A4" w:rsidP="00C46007">
      <w:pPr>
        <w:pStyle w:val="1"/>
        <w:rPr>
          <w:rFonts w:ascii="Times New Roman" w:eastAsia="宋体" w:hAnsi="Times New Roman" w:cs="Times New Roman"/>
          <w:sz w:val="21"/>
          <w:szCs w:val="21"/>
        </w:rPr>
      </w:pPr>
      <w:bookmarkStart w:id="93" w:name="_Toc124325899"/>
      <w:r w:rsidRPr="006372A4">
        <w:rPr>
          <w:rFonts w:ascii="Times New Roman" w:eastAsia="宋体" w:hAnsi="Times New Roman" w:cs="Times New Roman" w:hint="eastAsia"/>
          <w:sz w:val="21"/>
          <w:szCs w:val="21"/>
        </w:rPr>
        <w:t>十五、禁止行为</w:t>
      </w:r>
      <w:bookmarkEnd w:id="93"/>
    </w:p>
    <w:p w:rsidR="005A5C0D" w:rsidRPr="00F530D8" w:rsidRDefault="005A5C0D" w:rsidP="00955756">
      <w:pPr>
        <w:widowControl/>
        <w:spacing w:line="360" w:lineRule="auto"/>
        <w:ind w:firstLineChars="200" w:firstLine="420"/>
        <w:rPr>
          <w:kern w:val="0"/>
          <w:szCs w:val="21"/>
        </w:rPr>
      </w:pPr>
      <w:r w:rsidRPr="00F530D8">
        <w:rPr>
          <w:kern w:val="0"/>
          <w:szCs w:val="21"/>
        </w:rPr>
        <w:t>本协议当事人禁止从事的行为，包括但不限于：</w:t>
      </w:r>
    </w:p>
    <w:p w:rsidR="005A5C0D" w:rsidRPr="00F530D8" w:rsidRDefault="005A5C0D" w:rsidP="00955756">
      <w:pPr>
        <w:widowControl/>
        <w:spacing w:line="360" w:lineRule="auto"/>
        <w:ind w:firstLineChars="200" w:firstLine="420"/>
        <w:rPr>
          <w:kern w:val="0"/>
          <w:szCs w:val="21"/>
        </w:rPr>
      </w:pPr>
      <w:r w:rsidRPr="00F530D8">
        <w:rPr>
          <w:kern w:val="0"/>
          <w:szCs w:val="21"/>
        </w:rPr>
        <w:t>（一）基金管理人、基金托管人将其固有财产或者他人财产混同于基金财产从事证券投资。</w:t>
      </w:r>
    </w:p>
    <w:p w:rsidR="005A5C0D" w:rsidRPr="00F530D8" w:rsidRDefault="005A5C0D" w:rsidP="00955756">
      <w:pPr>
        <w:widowControl/>
        <w:spacing w:line="360" w:lineRule="auto"/>
        <w:ind w:firstLineChars="200" w:firstLine="420"/>
        <w:rPr>
          <w:kern w:val="0"/>
          <w:szCs w:val="21"/>
        </w:rPr>
      </w:pPr>
      <w:r w:rsidRPr="00F530D8">
        <w:rPr>
          <w:kern w:val="0"/>
          <w:szCs w:val="21"/>
        </w:rPr>
        <w:t>（二）基金管理人不公平地对待其管理的不同基金财产，</w:t>
      </w:r>
      <w:r w:rsidR="006372A4" w:rsidRPr="006372A4">
        <w:rPr>
          <w:rFonts w:hint="eastAsia"/>
          <w:kern w:val="0"/>
          <w:szCs w:val="21"/>
        </w:rPr>
        <w:t>基金托管人不公平地对待其托管的不同基金财产。</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（三）基金管理人、基金托管人利用基金财产为基金份额持有人以外的第三人牟取利益。</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（四）基金管理人、基金托管人向基金份额持有人违规承诺收益或者承担损失。</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（五）基金管理人、基金托管人对他人泄漏基金运作和管理过程中任何尚未按法律法规规定的方式公开披露的信息。</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（六）基金管理人在没有充足资金的情况下向基金托管人发出投资指令和赎回、分红资金的划拨指令，或违规向基金托管人发出指令。</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（七）基金管理人、基金托管人在行政上、财务上不独立，其高级管理人员和其他从业人员相互兼职。</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（八）基金托管人私自动用或处分基金财产，根据基金管理人的合法指令、《基金合同》或托管协议的规定进行处分的除外。</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（九）基金财产用于下列投资或者活动：</w:t>
      </w:r>
      <w:r w:rsidRPr="006372A4">
        <w:rPr>
          <w:kern w:val="0"/>
          <w:szCs w:val="21"/>
        </w:rPr>
        <w:t>1</w:t>
      </w:r>
      <w:r w:rsidR="00B23222">
        <w:rPr>
          <w:kern w:val="0"/>
          <w:szCs w:val="21"/>
        </w:rPr>
        <w:t>、</w:t>
      </w:r>
      <w:r w:rsidR="005A5C0D" w:rsidRPr="00F530D8">
        <w:rPr>
          <w:kern w:val="0"/>
          <w:szCs w:val="21"/>
        </w:rPr>
        <w:t>承销证券；</w:t>
      </w:r>
      <w:r w:rsidR="005A5C0D" w:rsidRPr="00F530D8">
        <w:rPr>
          <w:kern w:val="0"/>
          <w:szCs w:val="21"/>
        </w:rPr>
        <w:t>2</w:t>
      </w:r>
      <w:r w:rsidR="00B23222">
        <w:rPr>
          <w:kern w:val="0"/>
          <w:szCs w:val="21"/>
        </w:rPr>
        <w:t>、</w:t>
      </w:r>
      <w:r w:rsidR="005A5C0D" w:rsidRPr="00F530D8">
        <w:rPr>
          <w:kern w:val="0"/>
          <w:szCs w:val="21"/>
        </w:rPr>
        <w:t>违反规定向他人贷款或者提供担保；</w:t>
      </w:r>
      <w:r w:rsidR="005A5C0D" w:rsidRPr="00F530D8">
        <w:rPr>
          <w:kern w:val="0"/>
          <w:szCs w:val="21"/>
        </w:rPr>
        <w:t>3</w:t>
      </w:r>
      <w:r w:rsidR="00B23222">
        <w:rPr>
          <w:kern w:val="0"/>
          <w:szCs w:val="21"/>
        </w:rPr>
        <w:t>、</w:t>
      </w:r>
      <w:r w:rsidR="005A5C0D" w:rsidRPr="00F530D8">
        <w:rPr>
          <w:kern w:val="0"/>
          <w:szCs w:val="21"/>
        </w:rPr>
        <w:t>从事承担无限责任的投资；</w:t>
      </w:r>
      <w:r w:rsidR="005A5C0D" w:rsidRPr="00F530D8">
        <w:rPr>
          <w:kern w:val="0"/>
          <w:szCs w:val="21"/>
        </w:rPr>
        <w:t>4</w:t>
      </w:r>
      <w:r w:rsidR="00B23222">
        <w:rPr>
          <w:kern w:val="0"/>
          <w:szCs w:val="21"/>
        </w:rPr>
        <w:t>、</w:t>
      </w:r>
      <w:r w:rsidR="005A5C0D" w:rsidRPr="00F530D8">
        <w:rPr>
          <w:kern w:val="0"/>
          <w:szCs w:val="21"/>
        </w:rPr>
        <w:t>向其基金管理人、基金托管人出资；</w:t>
      </w:r>
      <w:r w:rsidR="009D40CD" w:rsidRPr="00F530D8">
        <w:rPr>
          <w:kern w:val="0"/>
          <w:szCs w:val="21"/>
        </w:rPr>
        <w:t>5</w:t>
      </w:r>
      <w:r w:rsidR="00B23222">
        <w:rPr>
          <w:kern w:val="0"/>
          <w:szCs w:val="21"/>
        </w:rPr>
        <w:t>、</w:t>
      </w:r>
      <w:r w:rsidR="005A5C0D" w:rsidRPr="00F530D8">
        <w:rPr>
          <w:kern w:val="0"/>
          <w:szCs w:val="21"/>
        </w:rPr>
        <w:t>从事内幕交易、操纵证券交易价格及其他不正当的证券交易活动；</w:t>
      </w:r>
      <w:r w:rsidR="009D40CD" w:rsidRPr="00F530D8">
        <w:rPr>
          <w:kern w:val="0"/>
          <w:szCs w:val="21"/>
        </w:rPr>
        <w:t>6</w:t>
      </w:r>
      <w:r w:rsidR="00B23222">
        <w:rPr>
          <w:kern w:val="0"/>
          <w:szCs w:val="21"/>
        </w:rPr>
        <w:t>、</w:t>
      </w:r>
      <w:r w:rsidR="005A5C0D" w:rsidRPr="00F530D8">
        <w:rPr>
          <w:kern w:val="0"/>
          <w:szCs w:val="21"/>
        </w:rPr>
        <w:t>法律、行政法规和</w:t>
      </w:r>
      <w:r w:rsidR="009D40CD" w:rsidRPr="00F530D8">
        <w:rPr>
          <w:kern w:val="0"/>
          <w:szCs w:val="21"/>
        </w:rPr>
        <w:t>中国证监会</w:t>
      </w:r>
      <w:r w:rsidR="005A5C0D" w:rsidRPr="00F530D8">
        <w:rPr>
          <w:kern w:val="0"/>
          <w:szCs w:val="21"/>
        </w:rPr>
        <w:t>规定禁止的其他活动。法律法规或监管部门</w:t>
      </w:r>
      <w:r w:rsidR="00337DFF" w:rsidRPr="00F530D8">
        <w:rPr>
          <w:kern w:val="0"/>
          <w:szCs w:val="21"/>
        </w:rPr>
        <w:t>变更或</w:t>
      </w:r>
      <w:r w:rsidRPr="006372A4">
        <w:rPr>
          <w:rFonts w:hint="eastAsia"/>
          <w:kern w:val="0"/>
          <w:szCs w:val="21"/>
        </w:rPr>
        <w:t>取消上述限制，如适用于本基金，则本</w:t>
      </w:r>
      <w:r w:rsidRPr="006372A4">
        <w:rPr>
          <w:rFonts w:hint="eastAsia"/>
          <w:kern w:val="0"/>
          <w:szCs w:val="21"/>
        </w:rPr>
        <w:lastRenderedPageBreak/>
        <w:t>基金投资不再受上述相关限制，自动遵守届时有效的法律法规或监管规定，不需另行召开基金份额持有人大会。</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（十）法律法规和《基金合同》禁止的其他行为，以及依照法律、行政法规有关规定，由国务院证券监督管理机构规定禁止基金管理人、基金托管人从事的其他行为。</w:t>
      </w:r>
    </w:p>
    <w:p w:rsidR="005A5C0D" w:rsidRPr="00F530D8" w:rsidRDefault="005A5C0D" w:rsidP="00955756">
      <w:pPr>
        <w:widowControl/>
        <w:spacing w:line="360" w:lineRule="auto"/>
        <w:ind w:firstLineChars="200" w:firstLine="420"/>
        <w:rPr>
          <w:kern w:val="0"/>
          <w:szCs w:val="21"/>
        </w:rPr>
      </w:pPr>
    </w:p>
    <w:p w:rsidR="005A5C0D" w:rsidRPr="00F530D8" w:rsidRDefault="006372A4" w:rsidP="00C46007">
      <w:pPr>
        <w:pStyle w:val="1"/>
        <w:rPr>
          <w:rFonts w:ascii="Times New Roman" w:eastAsia="宋体" w:hAnsi="Times New Roman" w:cs="Times New Roman"/>
          <w:sz w:val="21"/>
          <w:szCs w:val="21"/>
        </w:rPr>
      </w:pPr>
      <w:bookmarkStart w:id="94" w:name="_Toc124325900"/>
      <w:r w:rsidRPr="006372A4">
        <w:rPr>
          <w:rFonts w:ascii="Times New Roman" w:eastAsia="宋体" w:hAnsi="Times New Roman" w:cs="Times New Roman" w:hint="eastAsia"/>
          <w:sz w:val="21"/>
          <w:szCs w:val="21"/>
        </w:rPr>
        <w:t>十六、托管协议的变更、终止与基金财产的清算</w:t>
      </w:r>
      <w:bookmarkEnd w:id="94"/>
    </w:p>
    <w:p w:rsidR="005A5C0D" w:rsidRPr="00F530D8" w:rsidRDefault="005A5C0D" w:rsidP="00955756">
      <w:pPr>
        <w:widowControl/>
        <w:spacing w:line="360" w:lineRule="auto"/>
        <w:ind w:firstLineChars="200" w:firstLine="420"/>
        <w:rPr>
          <w:kern w:val="0"/>
          <w:szCs w:val="21"/>
        </w:rPr>
      </w:pPr>
      <w:r w:rsidRPr="00F530D8">
        <w:rPr>
          <w:kern w:val="0"/>
          <w:szCs w:val="21"/>
        </w:rPr>
        <w:t>（一）托管协议的变更程序</w:t>
      </w:r>
    </w:p>
    <w:p w:rsidR="005A5C0D" w:rsidRPr="00F530D8" w:rsidRDefault="005A5C0D" w:rsidP="00955756">
      <w:pPr>
        <w:widowControl/>
        <w:spacing w:line="360" w:lineRule="auto"/>
        <w:ind w:firstLineChars="200" w:firstLine="420"/>
        <w:rPr>
          <w:kern w:val="0"/>
          <w:szCs w:val="21"/>
        </w:rPr>
      </w:pPr>
      <w:r w:rsidRPr="00F530D8">
        <w:rPr>
          <w:kern w:val="0"/>
          <w:szCs w:val="21"/>
        </w:rPr>
        <w:t>本协议双方当事人经协商一致，可以对协议进行修改。修改后的新协议，其内容不得与《基金合同》的规定有任何冲突。基金托管协议的变更报中国证监会备案后生效。</w:t>
      </w:r>
    </w:p>
    <w:p w:rsidR="005A5C0D" w:rsidRPr="00F530D8" w:rsidRDefault="005A5C0D" w:rsidP="00955756">
      <w:pPr>
        <w:widowControl/>
        <w:spacing w:line="360" w:lineRule="auto"/>
        <w:ind w:firstLineChars="200" w:firstLine="420"/>
        <w:rPr>
          <w:kern w:val="0"/>
          <w:szCs w:val="21"/>
        </w:rPr>
      </w:pPr>
      <w:r w:rsidRPr="00F530D8">
        <w:rPr>
          <w:kern w:val="0"/>
          <w:szCs w:val="21"/>
        </w:rPr>
        <w:t>（二）托管协议终止的情形</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《基金合同》终止；</w:t>
      </w:r>
    </w:p>
    <w:p w:rsidR="005A5C0D" w:rsidRPr="00F530D8" w:rsidRDefault="005A5C0D" w:rsidP="00955756">
      <w:pPr>
        <w:widowControl/>
        <w:spacing w:line="360" w:lineRule="auto"/>
        <w:ind w:firstLineChars="200" w:firstLine="420"/>
        <w:rPr>
          <w:kern w:val="0"/>
          <w:szCs w:val="21"/>
        </w:rPr>
      </w:pPr>
      <w:r w:rsidRPr="00F530D8">
        <w:rPr>
          <w:kern w:val="0"/>
          <w:szCs w:val="21"/>
        </w:rPr>
        <w:t>2</w:t>
      </w:r>
      <w:r w:rsidR="00B23222">
        <w:rPr>
          <w:kern w:val="0"/>
          <w:szCs w:val="21"/>
        </w:rPr>
        <w:t>、</w:t>
      </w:r>
      <w:r w:rsidRPr="00F530D8">
        <w:rPr>
          <w:kern w:val="0"/>
          <w:szCs w:val="21"/>
        </w:rPr>
        <w:t>基金托管人解散、依法被撤销、破产或由其他基金托管人接管基金资产；</w:t>
      </w:r>
    </w:p>
    <w:p w:rsidR="005A5C0D" w:rsidRPr="00F530D8" w:rsidRDefault="005A5C0D" w:rsidP="00955756">
      <w:pPr>
        <w:widowControl/>
        <w:spacing w:line="360" w:lineRule="auto"/>
        <w:ind w:firstLineChars="200" w:firstLine="420"/>
        <w:rPr>
          <w:kern w:val="0"/>
          <w:szCs w:val="21"/>
        </w:rPr>
      </w:pPr>
      <w:r w:rsidRPr="00F530D8">
        <w:rPr>
          <w:kern w:val="0"/>
          <w:szCs w:val="21"/>
        </w:rPr>
        <w:t>3</w:t>
      </w:r>
      <w:r w:rsidR="00B23222">
        <w:rPr>
          <w:kern w:val="0"/>
          <w:szCs w:val="21"/>
        </w:rPr>
        <w:t>、</w:t>
      </w:r>
      <w:r w:rsidRPr="00F530D8">
        <w:rPr>
          <w:kern w:val="0"/>
          <w:szCs w:val="21"/>
        </w:rPr>
        <w:t>基金管理人解散、依法被撤销、破产或由其他基金管理人接管基金管理权；</w:t>
      </w:r>
    </w:p>
    <w:p w:rsidR="005A5C0D" w:rsidRPr="00F530D8" w:rsidRDefault="005A5C0D" w:rsidP="00955756">
      <w:pPr>
        <w:widowControl/>
        <w:spacing w:line="360" w:lineRule="auto"/>
        <w:ind w:firstLineChars="200" w:firstLine="420"/>
        <w:rPr>
          <w:kern w:val="0"/>
          <w:szCs w:val="21"/>
        </w:rPr>
      </w:pPr>
      <w:r w:rsidRPr="00F530D8">
        <w:rPr>
          <w:kern w:val="0"/>
          <w:szCs w:val="21"/>
        </w:rPr>
        <w:t>4</w:t>
      </w:r>
      <w:r w:rsidR="00B23222">
        <w:rPr>
          <w:kern w:val="0"/>
          <w:szCs w:val="21"/>
        </w:rPr>
        <w:t>、</w:t>
      </w:r>
      <w:r w:rsidRPr="00F530D8">
        <w:rPr>
          <w:kern w:val="0"/>
          <w:szCs w:val="21"/>
        </w:rPr>
        <w:t>发生法律法规或《基金合同》规定的终止事项。</w:t>
      </w:r>
    </w:p>
    <w:p w:rsidR="005A5C0D" w:rsidRPr="00F530D8" w:rsidRDefault="005A5C0D" w:rsidP="00955756">
      <w:pPr>
        <w:widowControl/>
        <w:spacing w:line="360" w:lineRule="auto"/>
        <w:ind w:firstLineChars="200" w:firstLine="420"/>
        <w:rPr>
          <w:kern w:val="0"/>
          <w:szCs w:val="21"/>
        </w:rPr>
      </w:pPr>
      <w:r w:rsidRPr="00F530D8">
        <w:rPr>
          <w:kern w:val="0"/>
          <w:szCs w:val="21"/>
        </w:rPr>
        <w:t>（三）基金财产的清算</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基金财产清算小组：自出现《基金合同》终止事由之日起</w:t>
      </w:r>
      <w:r w:rsidR="005A5C0D" w:rsidRPr="00F530D8">
        <w:rPr>
          <w:kern w:val="0"/>
          <w:szCs w:val="21"/>
        </w:rPr>
        <w:t>30</w:t>
      </w:r>
      <w:r w:rsidR="005A5C0D" w:rsidRPr="00F530D8">
        <w:rPr>
          <w:kern w:val="0"/>
          <w:szCs w:val="21"/>
        </w:rPr>
        <w:t>个工作日内成立清算小组，基金管理人组织基金财产清算小组并在中国证监会的监督下进行基金清算。</w:t>
      </w:r>
    </w:p>
    <w:p w:rsidR="005A5C0D" w:rsidRPr="00F530D8" w:rsidRDefault="006372A4" w:rsidP="00955756">
      <w:pPr>
        <w:widowControl/>
        <w:spacing w:line="360" w:lineRule="auto"/>
        <w:ind w:firstLineChars="200" w:firstLine="420"/>
        <w:rPr>
          <w:kern w:val="0"/>
          <w:szCs w:val="21"/>
        </w:rPr>
      </w:pPr>
      <w:r w:rsidRPr="006372A4">
        <w:rPr>
          <w:kern w:val="0"/>
          <w:szCs w:val="21"/>
        </w:rPr>
        <w:t>2</w:t>
      </w:r>
      <w:r w:rsidR="00B23222">
        <w:rPr>
          <w:kern w:val="0"/>
          <w:szCs w:val="21"/>
        </w:rPr>
        <w:t>、</w:t>
      </w:r>
      <w:r w:rsidR="005A5C0D" w:rsidRPr="00F530D8">
        <w:rPr>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A5C0D" w:rsidRPr="00F530D8" w:rsidRDefault="006372A4" w:rsidP="00955756">
      <w:pPr>
        <w:widowControl/>
        <w:spacing w:line="360" w:lineRule="auto"/>
        <w:ind w:firstLineChars="200" w:firstLine="420"/>
        <w:rPr>
          <w:kern w:val="0"/>
          <w:szCs w:val="21"/>
        </w:rPr>
      </w:pPr>
      <w:r w:rsidRPr="006372A4">
        <w:rPr>
          <w:kern w:val="0"/>
          <w:szCs w:val="21"/>
        </w:rPr>
        <w:t>3</w:t>
      </w:r>
      <w:r w:rsidR="00B23222">
        <w:rPr>
          <w:kern w:val="0"/>
          <w:szCs w:val="21"/>
        </w:rPr>
        <w:t>、</w:t>
      </w:r>
      <w:r w:rsidR="005A5C0D" w:rsidRPr="00F530D8">
        <w:rPr>
          <w:kern w:val="0"/>
          <w:szCs w:val="21"/>
        </w:rPr>
        <w:t>基金财产清算小组职责：基金财产清算小组负责基金财产的保管、清理、估价、变现和分配。基金财产清算小组可以依法进行必要的民事活动。</w:t>
      </w:r>
    </w:p>
    <w:p w:rsidR="005A5C0D" w:rsidRPr="00F530D8" w:rsidRDefault="006372A4" w:rsidP="00955756">
      <w:pPr>
        <w:widowControl/>
        <w:spacing w:line="360" w:lineRule="auto"/>
        <w:ind w:firstLineChars="200" w:firstLine="420"/>
        <w:rPr>
          <w:kern w:val="0"/>
          <w:szCs w:val="21"/>
        </w:rPr>
      </w:pPr>
      <w:r w:rsidRPr="006372A4">
        <w:rPr>
          <w:kern w:val="0"/>
          <w:szCs w:val="21"/>
        </w:rPr>
        <w:t>4</w:t>
      </w:r>
      <w:r w:rsidR="00B23222">
        <w:rPr>
          <w:kern w:val="0"/>
          <w:szCs w:val="21"/>
        </w:rPr>
        <w:t>、</w:t>
      </w:r>
      <w:r w:rsidR="005A5C0D" w:rsidRPr="00F530D8">
        <w:rPr>
          <w:kern w:val="0"/>
          <w:szCs w:val="21"/>
        </w:rPr>
        <w:t>基金财产清算程序：</w:t>
      </w:r>
    </w:p>
    <w:p w:rsidR="005A5C0D" w:rsidRPr="00F530D8" w:rsidRDefault="0011086A" w:rsidP="000619BA">
      <w:pPr>
        <w:widowControl/>
        <w:spacing w:line="360" w:lineRule="auto"/>
        <w:ind w:firstLineChars="200" w:firstLine="420"/>
        <w:rPr>
          <w:kern w:val="0"/>
          <w:szCs w:val="21"/>
        </w:rPr>
      </w:pPr>
      <w:r w:rsidRPr="00F530D8">
        <w:rPr>
          <w:kern w:val="0"/>
          <w:szCs w:val="21"/>
        </w:rPr>
        <w:t>（</w:t>
      </w:r>
      <w:r w:rsidR="006372A4" w:rsidRPr="006372A4">
        <w:rPr>
          <w:kern w:val="0"/>
          <w:szCs w:val="21"/>
        </w:rPr>
        <w:t>1</w:t>
      </w:r>
      <w:r w:rsidR="006372A4" w:rsidRPr="006372A4">
        <w:rPr>
          <w:rFonts w:hint="eastAsia"/>
          <w:kern w:val="0"/>
          <w:szCs w:val="21"/>
        </w:rPr>
        <w:t>）《基金合同》终止情形出现时，由基金财产清算小组统一接管基金；</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2</w:t>
      </w:r>
      <w:r w:rsidRPr="006372A4">
        <w:rPr>
          <w:rFonts w:hint="eastAsia"/>
          <w:kern w:val="0"/>
          <w:szCs w:val="21"/>
        </w:rPr>
        <w:t>）对基金财产和债权债务进行清理和确认；</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3</w:t>
      </w:r>
      <w:r w:rsidRPr="006372A4">
        <w:rPr>
          <w:rFonts w:hint="eastAsia"/>
          <w:kern w:val="0"/>
          <w:szCs w:val="21"/>
        </w:rPr>
        <w:t>）对基金财产进行估值和变现；</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4</w:t>
      </w:r>
      <w:r w:rsidRPr="006372A4">
        <w:rPr>
          <w:rFonts w:hint="eastAsia"/>
          <w:kern w:val="0"/>
          <w:szCs w:val="21"/>
        </w:rPr>
        <w:t>）制作清算报告；</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5</w:t>
      </w:r>
      <w:r w:rsidRPr="006372A4">
        <w:rPr>
          <w:rFonts w:hint="eastAsia"/>
          <w:kern w:val="0"/>
          <w:szCs w:val="21"/>
        </w:rPr>
        <w:t>）聘请会计师事务所对清算报告进行外部审计，聘请律师事务所对清算报告出具法律意见书；</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t>（</w:t>
      </w:r>
      <w:r w:rsidRPr="006372A4">
        <w:rPr>
          <w:kern w:val="0"/>
          <w:szCs w:val="21"/>
        </w:rPr>
        <w:t>6</w:t>
      </w:r>
      <w:r w:rsidRPr="006372A4">
        <w:rPr>
          <w:rFonts w:hint="eastAsia"/>
          <w:kern w:val="0"/>
          <w:szCs w:val="21"/>
        </w:rPr>
        <w:t>）将清算报告报中国证监会备案并公告；</w:t>
      </w:r>
    </w:p>
    <w:p w:rsidR="005A5C0D" w:rsidRPr="00F530D8" w:rsidRDefault="006372A4" w:rsidP="000619BA">
      <w:pPr>
        <w:widowControl/>
        <w:spacing w:line="360" w:lineRule="auto"/>
        <w:ind w:firstLineChars="200" w:firstLine="420"/>
        <w:rPr>
          <w:kern w:val="0"/>
          <w:szCs w:val="21"/>
        </w:rPr>
      </w:pPr>
      <w:r w:rsidRPr="006372A4">
        <w:rPr>
          <w:rFonts w:hint="eastAsia"/>
          <w:kern w:val="0"/>
          <w:szCs w:val="21"/>
        </w:rPr>
        <w:lastRenderedPageBreak/>
        <w:t>（</w:t>
      </w:r>
      <w:r w:rsidRPr="006372A4">
        <w:rPr>
          <w:kern w:val="0"/>
          <w:szCs w:val="21"/>
        </w:rPr>
        <w:t>7</w:t>
      </w:r>
      <w:r w:rsidRPr="006372A4">
        <w:rPr>
          <w:rFonts w:hint="eastAsia"/>
          <w:kern w:val="0"/>
          <w:szCs w:val="21"/>
        </w:rPr>
        <w:t>）对基金剩余财产进行分配。</w:t>
      </w:r>
    </w:p>
    <w:p w:rsidR="005A5C0D" w:rsidRPr="00F530D8" w:rsidRDefault="006372A4" w:rsidP="00955756">
      <w:pPr>
        <w:widowControl/>
        <w:spacing w:line="360" w:lineRule="auto"/>
        <w:ind w:firstLineChars="200" w:firstLine="420"/>
        <w:rPr>
          <w:kern w:val="0"/>
          <w:szCs w:val="21"/>
        </w:rPr>
      </w:pPr>
      <w:r w:rsidRPr="006372A4">
        <w:rPr>
          <w:kern w:val="0"/>
          <w:szCs w:val="21"/>
        </w:rPr>
        <w:t>5</w:t>
      </w:r>
      <w:r w:rsidR="00B23222">
        <w:rPr>
          <w:kern w:val="0"/>
          <w:szCs w:val="21"/>
        </w:rPr>
        <w:t>、</w:t>
      </w:r>
      <w:r w:rsidR="005A5C0D" w:rsidRPr="00F530D8">
        <w:rPr>
          <w:kern w:val="0"/>
          <w:szCs w:val="21"/>
        </w:rPr>
        <w:t>基金财产清算的期限为</w:t>
      </w:r>
      <w:r w:rsidR="00643293" w:rsidRPr="00F530D8">
        <w:rPr>
          <w:kern w:val="0"/>
          <w:szCs w:val="21"/>
        </w:rPr>
        <w:t>6</w:t>
      </w:r>
      <w:r w:rsidR="005A5C0D" w:rsidRPr="00F530D8">
        <w:rPr>
          <w:kern w:val="0"/>
          <w:szCs w:val="21"/>
        </w:rPr>
        <w:t>个月</w:t>
      </w:r>
      <w:r w:rsidR="00E7453A" w:rsidRPr="00F530D8">
        <w:rPr>
          <w:kern w:val="0"/>
          <w:szCs w:val="21"/>
        </w:rPr>
        <w:t>，但因本基金所持证券的流动性受到限制而不能及时变现的，清算期限相应顺延。</w:t>
      </w:r>
    </w:p>
    <w:p w:rsidR="005A5C0D" w:rsidRPr="00F530D8" w:rsidRDefault="006372A4" w:rsidP="00955756">
      <w:pPr>
        <w:widowControl/>
        <w:spacing w:line="360" w:lineRule="auto"/>
        <w:ind w:firstLineChars="200" w:firstLine="420"/>
        <w:rPr>
          <w:kern w:val="0"/>
          <w:szCs w:val="21"/>
        </w:rPr>
      </w:pPr>
      <w:r w:rsidRPr="006372A4">
        <w:rPr>
          <w:kern w:val="0"/>
          <w:szCs w:val="21"/>
        </w:rPr>
        <w:t>6</w:t>
      </w:r>
      <w:r w:rsidR="00B23222">
        <w:rPr>
          <w:kern w:val="0"/>
          <w:szCs w:val="21"/>
        </w:rPr>
        <w:t>、</w:t>
      </w:r>
      <w:r w:rsidR="005A5C0D" w:rsidRPr="00F530D8">
        <w:rPr>
          <w:kern w:val="0"/>
          <w:szCs w:val="21"/>
        </w:rPr>
        <w:t>清算费用</w:t>
      </w:r>
    </w:p>
    <w:p w:rsidR="005A5C0D" w:rsidRPr="00F530D8" w:rsidRDefault="005A5C0D" w:rsidP="00955756">
      <w:pPr>
        <w:widowControl/>
        <w:spacing w:line="360" w:lineRule="auto"/>
        <w:ind w:firstLineChars="200" w:firstLine="420"/>
        <w:rPr>
          <w:kern w:val="0"/>
          <w:szCs w:val="21"/>
        </w:rPr>
      </w:pPr>
      <w:r w:rsidRPr="00F530D8">
        <w:rPr>
          <w:kern w:val="0"/>
          <w:szCs w:val="21"/>
        </w:rPr>
        <w:t>清算费用是指基金财产清算小组在进行基金清算过程中发生的所有合理费用，清算费用由基金财产清算小组优先从基金财产中支付。</w:t>
      </w:r>
    </w:p>
    <w:p w:rsidR="005A5C0D" w:rsidRPr="00F530D8" w:rsidRDefault="006372A4" w:rsidP="00955756">
      <w:pPr>
        <w:widowControl/>
        <w:spacing w:line="360" w:lineRule="auto"/>
        <w:ind w:firstLineChars="200" w:firstLine="420"/>
        <w:rPr>
          <w:kern w:val="0"/>
          <w:szCs w:val="21"/>
        </w:rPr>
      </w:pPr>
      <w:r w:rsidRPr="006372A4">
        <w:rPr>
          <w:kern w:val="0"/>
          <w:szCs w:val="21"/>
        </w:rPr>
        <w:t>7</w:t>
      </w:r>
      <w:r w:rsidR="00B23222">
        <w:rPr>
          <w:kern w:val="0"/>
          <w:szCs w:val="21"/>
        </w:rPr>
        <w:t>、</w:t>
      </w:r>
      <w:r w:rsidR="005A5C0D" w:rsidRPr="00F530D8">
        <w:rPr>
          <w:kern w:val="0"/>
          <w:szCs w:val="21"/>
        </w:rPr>
        <w:t>基金财产清算剩余资产的分配：</w:t>
      </w:r>
    </w:p>
    <w:p w:rsidR="005A5C0D" w:rsidRPr="00F530D8" w:rsidRDefault="005A5C0D" w:rsidP="00955756">
      <w:pPr>
        <w:widowControl/>
        <w:spacing w:line="360" w:lineRule="auto"/>
        <w:ind w:firstLineChars="200" w:firstLine="420"/>
        <w:rPr>
          <w:kern w:val="0"/>
          <w:szCs w:val="21"/>
        </w:rPr>
      </w:pPr>
      <w:r w:rsidRPr="00F530D8">
        <w:rPr>
          <w:kern w:val="0"/>
          <w:szCs w:val="21"/>
        </w:rPr>
        <w:t>依据基金财产清算的分配方案，将基金财产清算后的全部剩余资产扣除基金财产清算费用、交纳所欠税款并清偿基金债务后，按基金份额持有人持有的基金份额比例进行分配。</w:t>
      </w:r>
    </w:p>
    <w:p w:rsidR="005A5C0D" w:rsidRPr="00F530D8" w:rsidRDefault="006372A4" w:rsidP="00955756">
      <w:pPr>
        <w:widowControl/>
        <w:spacing w:line="360" w:lineRule="auto"/>
        <w:ind w:firstLineChars="200" w:firstLine="420"/>
        <w:rPr>
          <w:kern w:val="0"/>
          <w:szCs w:val="21"/>
        </w:rPr>
      </w:pPr>
      <w:r w:rsidRPr="006372A4">
        <w:rPr>
          <w:kern w:val="0"/>
          <w:szCs w:val="21"/>
        </w:rPr>
        <w:t>8</w:t>
      </w:r>
      <w:r w:rsidR="00B23222">
        <w:rPr>
          <w:kern w:val="0"/>
          <w:szCs w:val="21"/>
        </w:rPr>
        <w:t>、</w:t>
      </w:r>
      <w:r w:rsidR="005A5C0D" w:rsidRPr="00F530D8">
        <w:rPr>
          <w:kern w:val="0"/>
          <w:szCs w:val="21"/>
        </w:rPr>
        <w:t>基金财产清算的公告</w:t>
      </w:r>
    </w:p>
    <w:p w:rsidR="005A5C0D" w:rsidRPr="00F530D8" w:rsidRDefault="005A5C0D" w:rsidP="00955756">
      <w:pPr>
        <w:widowControl/>
        <w:spacing w:line="360" w:lineRule="auto"/>
        <w:ind w:firstLineChars="200" w:firstLine="420"/>
        <w:rPr>
          <w:kern w:val="0"/>
          <w:szCs w:val="21"/>
        </w:rPr>
      </w:pPr>
      <w:r w:rsidRPr="00F530D8">
        <w:rPr>
          <w:kern w:val="0"/>
          <w:szCs w:val="21"/>
        </w:rPr>
        <w:t>清算过程中的有关重大事项须及时公告；基金财产清算报告经会计师事务所审计、并由律师事务所出具法律意见书后，报中国证监会备案并</w:t>
      </w:r>
      <w:r w:rsidR="006372A4" w:rsidRPr="006372A4">
        <w:rPr>
          <w:rFonts w:hint="eastAsia"/>
          <w:kern w:val="0"/>
          <w:szCs w:val="21"/>
        </w:rPr>
        <w:t>公告。基金财产清算公告于基金财产清算报告报中国证监会备案后</w:t>
      </w:r>
      <w:r w:rsidR="006372A4" w:rsidRPr="006372A4">
        <w:rPr>
          <w:kern w:val="0"/>
          <w:szCs w:val="21"/>
        </w:rPr>
        <w:t>5</w:t>
      </w:r>
      <w:r w:rsidR="006372A4" w:rsidRPr="006372A4">
        <w:rPr>
          <w:rFonts w:hint="eastAsia"/>
          <w:kern w:val="0"/>
          <w:szCs w:val="21"/>
        </w:rPr>
        <w:t>个工作日内由基金财产清算小组进行公告。</w:t>
      </w:r>
    </w:p>
    <w:p w:rsidR="005A5C0D" w:rsidRPr="00F530D8" w:rsidRDefault="006372A4" w:rsidP="00955756">
      <w:pPr>
        <w:widowControl/>
        <w:spacing w:line="360" w:lineRule="auto"/>
        <w:ind w:firstLineChars="200" w:firstLine="420"/>
        <w:rPr>
          <w:kern w:val="0"/>
          <w:szCs w:val="21"/>
        </w:rPr>
      </w:pPr>
      <w:r w:rsidRPr="006372A4">
        <w:rPr>
          <w:kern w:val="0"/>
          <w:szCs w:val="21"/>
        </w:rPr>
        <w:t>9</w:t>
      </w:r>
      <w:r w:rsidR="00B23222">
        <w:rPr>
          <w:kern w:val="0"/>
          <w:szCs w:val="21"/>
        </w:rPr>
        <w:t>、</w:t>
      </w:r>
      <w:r w:rsidR="005A5C0D" w:rsidRPr="00F530D8">
        <w:rPr>
          <w:kern w:val="0"/>
          <w:szCs w:val="21"/>
        </w:rPr>
        <w:t>基金财产清算账册及文件的保存</w:t>
      </w:r>
    </w:p>
    <w:p w:rsidR="005A5C0D" w:rsidRPr="00F530D8" w:rsidRDefault="005A5C0D" w:rsidP="00955756">
      <w:pPr>
        <w:widowControl/>
        <w:spacing w:line="360" w:lineRule="auto"/>
        <w:ind w:firstLineChars="200" w:firstLine="420"/>
        <w:rPr>
          <w:kern w:val="0"/>
          <w:szCs w:val="21"/>
        </w:rPr>
      </w:pPr>
      <w:r w:rsidRPr="00F530D8">
        <w:rPr>
          <w:kern w:val="0"/>
          <w:szCs w:val="21"/>
        </w:rPr>
        <w:t>基金财产清算账册及有关文件由基金托管人保存</w:t>
      </w:r>
      <w:r w:rsidR="006372A4" w:rsidRPr="006372A4">
        <w:rPr>
          <w:kern w:val="0"/>
          <w:szCs w:val="21"/>
        </w:rPr>
        <w:t>15</w:t>
      </w:r>
      <w:r w:rsidR="006372A4" w:rsidRPr="006372A4">
        <w:rPr>
          <w:rFonts w:hint="eastAsia"/>
          <w:kern w:val="0"/>
          <w:szCs w:val="21"/>
        </w:rPr>
        <w:t>年以上。</w:t>
      </w:r>
    </w:p>
    <w:p w:rsidR="005A5C0D" w:rsidRPr="00F530D8" w:rsidRDefault="005A5C0D" w:rsidP="00955756">
      <w:pPr>
        <w:widowControl/>
        <w:spacing w:line="360" w:lineRule="auto"/>
        <w:ind w:firstLineChars="200" w:firstLine="420"/>
        <w:rPr>
          <w:kern w:val="0"/>
          <w:szCs w:val="21"/>
        </w:rPr>
      </w:pPr>
    </w:p>
    <w:p w:rsidR="005A5C0D" w:rsidRPr="00F530D8" w:rsidRDefault="006372A4" w:rsidP="00C46007">
      <w:pPr>
        <w:pStyle w:val="1"/>
        <w:rPr>
          <w:rFonts w:ascii="Times New Roman" w:eastAsia="宋体" w:hAnsi="Times New Roman" w:cs="Times New Roman"/>
          <w:sz w:val="21"/>
          <w:szCs w:val="21"/>
        </w:rPr>
      </w:pPr>
      <w:bookmarkStart w:id="95" w:name="_Toc124325901"/>
      <w:r w:rsidRPr="006372A4">
        <w:rPr>
          <w:rFonts w:ascii="Times New Roman" w:eastAsia="宋体" w:hAnsi="Times New Roman" w:cs="Times New Roman" w:hint="eastAsia"/>
          <w:sz w:val="21"/>
          <w:szCs w:val="21"/>
        </w:rPr>
        <w:t>十七、违约责任</w:t>
      </w:r>
      <w:bookmarkEnd w:id="95"/>
    </w:p>
    <w:p w:rsidR="005A5C0D" w:rsidRPr="00F530D8" w:rsidRDefault="005A5C0D" w:rsidP="00955756">
      <w:pPr>
        <w:widowControl/>
        <w:spacing w:line="360" w:lineRule="auto"/>
        <w:ind w:firstLineChars="200" w:firstLine="420"/>
        <w:rPr>
          <w:kern w:val="0"/>
          <w:szCs w:val="21"/>
        </w:rPr>
      </w:pPr>
      <w:r w:rsidRPr="00F530D8">
        <w:rPr>
          <w:kern w:val="0"/>
          <w:szCs w:val="21"/>
        </w:rPr>
        <w:t>（一）基金管理人、基金托管人不履行本协议或履行本协议不符合约定的，应当承担违约责任。</w:t>
      </w:r>
    </w:p>
    <w:p w:rsidR="005A5C0D" w:rsidRPr="00F530D8" w:rsidRDefault="005A5C0D" w:rsidP="00955756">
      <w:pPr>
        <w:widowControl/>
        <w:spacing w:line="360" w:lineRule="auto"/>
        <w:ind w:firstLineChars="200" w:firstLine="420"/>
        <w:rPr>
          <w:kern w:val="0"/>
          <w:szCs w:val="21"/>
        </w:rPr>
      </w:pPr>
      <w:r w:rsidRPr="00F530D8">
        <w:rPr>
          <w:kern w:val="0"/>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643293" w:rsidRPr="00F530D8">
        <w:rPr>
          <w:kern w:val="0"/>
          <w:szCs w:val="21"/>
        </w:rPr>
        <w:t>，对损失的赔偿，仅限于直接损失</w:t>
      </w:r>
      <w:r w:rsidRPr="00F530D8">
        <w:rPr>
          <w:kern w:val="0"/>
          <w:szCs w:val="21"/>
        </w:rPr>
        <w:t>。</w:t>
      </w:r>
    </w:p>
    <w:p w:rsidR="005A5C0D" w:rsidRPr="00F530D8" w:rsidRDefault="005A5C0D" w:rsidP="00955756">
      <w:pPr>
        <w:widowControl/>
        <w:spacing w:line="360" w:lineRule="auto"/>
        <w:ind w:firstLineChars="200" w:firstLine="420"/>
        <w:rPr>
          <w:kern w:val="0"/>
          <w:szCs w:val="21"/>
        </w:rPr>
      </w:pPr>
      <w:r w:rsidRPr="00F530D8">
        <w:rPr>
          <w:kern w:val="0"/>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A5C0D" w:rsidRPr="00F530D8" w:rsidRDefault="006372A4" w:rsidP="00955756">
      <w:pPr>
        <w:widowControl/>
        <w:spacing w:line="360" w:lineRule="auto"/>
        <w:ind w:firstLineChars="200" w:firstLine="420"/>
        <w:rPr>
          <w:kern w:val="0"/>
          <w:szCs w:val="21"/>
        </w:rPr>
      </w:pPr>
      <w:r w:rsidRPr="006372A4">
        <w:rPr>
          <w:kern w:val="0"/>
          <w:szCs w:val="21"/>
        </w:rPr>
        <w:t>1</w:t>
      </w:r>
      <w:r w:rsidR="00B23222">
        <w:rPr>
          <w:kern w:val="0"/>
          <w:szCs w:val="21"/>
        </w:rPr>
        <w:t>、</w:t>
      </w:r>
      <w:r w:rsidR="005A5C0D" w:rsidRPr="00F530D8">
        <w:rPr>
          <w:kern w:val="0"/>
          <w:szCs w:val="21"/>
        </w:rPr>
        <w:t>不可抗力；</w:t>
      </w:r>
    </w:p>
    <w:p w:rsidR="005A5C0D" w:rsidRPr="00F530D8" w:rsidRDefault="005A5C0D" w:rsidP="00955756">
      <w:pPr>
        <w:widowControl/>
        <w:spacing w:line="360" w:lineRule="auto"/>
        <w:ind w:firstLineChars="200" w:firstLine="420"/>
        <w:rPr>
          <w:kern w:val="0"/>
          <w:szCs w:val="21"/>
        </w:rPr>
      </w:pPr>
      <w:r w:rsidRPr="00F530D8">
        <w:rPr>
          <w:kern w:val="0"/>
          <w:szCs w:val="21"/>
        </w:rPr>
        <w:t>2</w:t>
      </w:r>
      <w:r w:rsidR="00B23222">
        <w:rPr>
          <w:kern w:val="0"/>
          <w:szCs w:val="21"/>
        </w:rPr>
        <w:t>、</w:t>
      </w:r>
      <w:r w:rsidRPr="00F530D8">
        <w:rPr>
          <w:kern w:val="0"/>
          <w:szCs w:val="21"/>
        </w:rPr>
        <w:t>基金管理人、基金托管人按照当时有效的法律法规或中国证监会的规定作为或不作为而造成的损失等；</w:t>
      </w:r>
    </w:p>
    <w:p w:rsidR="005A5C0D" w:rsidRPr="00F530D8" w:rsidRDefault="006372A4" w:rsidP="00955756">
      <w:pPr>
        <w:widowControl/>
        <w:spacing w:line="360" w:lineRule="auto"/>
        <w:ind w:firstLineChars="200" w:firstLine="420"/>
        <w:rPr>
          <w:kern w:val="0"/>
          <w:szCs w:val="21"/>
        </w:rPr>
      </w:pPr>
      <w:r w:rsidRPr="006372A4">
        <w:rPr>
          <w:kern w:val="0"/>
          <w:szCs w:val="21"/>
        </w:rPr>
        <w:t>3</w:t>
      </w:r>
      <w:r w:rsidR="00B23222">
        <w:rPr>
          <w:kern w:val="0"/>
          <w:szCs w:val="21"/>
        </w:rPr>
        <w:t>、</w:t>
      </w:r>
      <w:r w:rsidR="005A5C0D" w:rsidRPr="00F530D8">
        <w:rPr>
          <w:kern w:val="0"/>
          <w:szCs w:val="21"/>
        </w:rPr>
        <w:t>基金管理人由于按照《基金合同》规定的投资原则投资或不投资造成的直接损失</w:t>
      </w:r>
      <w:r w:rsidR="00643293" w:rsidRPr="00F530D8">
        <w:rPr>
          <w:kern w:val="0"/>
          <w:szCs w:val="21"/>
        </w:rPr>
        <w:t>。</w:t>
      </w:r>
    </w:p>
    <w:p w:rsidR="005A5C0D" w:rsidRPr="00F530D8" w:rsidRDefault="005A5C0D" w:rsidP="00955756">
      <w:pPr>
        <w:widowControl/>
        <w:spacing w:line="360" w:lineRule="auto"/>
        <w:ind w:firstLineChars="200" w:firstLine="420"/>
        <w:rPr>
          <w:kern w:val="0"/>
          <w:szCs w:val="21"/>
        </w:rPr>
      </w:pPr>
      <w:r w:rsidRPr="00F530D8">
        <w:rPr>
          <w:kern w:val="0"/>
          <w:szCs w:val="21"/>
        </w:rPr>
        <w:lastRenderedPageBreak/>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（五）违约行为虽已发生，但本托管协议能够继续履行的，在最大限度地保护基金份额持有人利益的前提下，基金管理人和基金托管人应当继续履行本协议。</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A5C0D" w:rsidRPr="00F530D8" w:rsidRDefault="005A5C0D" w:rsidP="00955756">
      <w:pPr>
        <w:widowControl/>
        <w:spacing w:line="360" w:lineRule="auto"/>
        <w:ind w:firstLineChars="200" w:firstLine="420"/>
        <w:rPr>
          <w:kern w:val="0"/>
          <w:szCs w:val="21"/>
        </w:rPr>
      </w:pPr>
    </w:p>
    <w:p w:rsidR="005A5C0D" w:rsidRPr="00F530D8" w:rsidRDefault="006372A4" w:rsidP="00C46007">
      <w:pPr>
        <w:pStyle w:val="1"/>
        <w:rPr>
          <w:rFonts w:ascii="Times New Roman" w:eastAsia="宋体" w:hAnsi="Times New Roman" w:cs="Times New Roman"/>
          <w:sz w:val="21"/>
          <w:szCs w:val="21"/>
        </w:rPr>
      </w:pPr>
      <w:bookmarkStart w:id="96" w:name="_Toc124325902"/>
      <w:r w:rsidRPr="006372A4">
        <w:rPr>
          <w:rFonts w:ascii="Times New Roman" w:eastAsia="宋体" w:hAnsi="Times New Roman" w:cs="Times New Roman" w:hint="eastAsia"/>
          <w:sz w:val="21"/>
          <w:szCs w:val="21"/>
        </w:rPr>
        <w:t>十八、争议解决方式</w:t>
      </w:r>
      <w:bookmarkEnd w:id="96"/>
    </w:p>
    <w:p w:rsidR="005A5C0D" w:rsidRPr="00F530D8" w:rsidRDefault="005A5C0D" w:rsidP="00955756">
      <w:pPr>
        <w:widowControl/>
        <w:spacing w:line="360" w:lineRule="auto"/>
        <w:ind w:firstLineChars="200" w:firstLine="420"/>
        <w:rPr>
          <w:kern w:val="0"/>
          <w:szCs w:val="21"/>
        </w:rPr>
      </w:pPr>
      <w:r w:rsidRPr="00F530D8">
        <w:rPr>
          <w:kern w:val="0"/>
          <w:szCs w:val="21"/>
        </w:rPr>
        <w:t>因本协议产生或与之相关的争议，双方当事人应通过协商、调解解决，协商、调解不能解决的，任何一方均有权将争议提交</w:t>
      </w:r>
      <w:r w:rsidR="00630B56" w:rsidRPr="00F530D8">
        <w:rPr>
          <w:rFonts w:hint="eastAsia"/>
          <w:kern w:val="0"/>
          <w:szCs w:val="21"/>
        </w:rPr>
        <w:t>中国国际经济贸易仲裁委员会</w:t>
      </w:r>
      <w:r w:rsidRPr="00F530D8">
        <w:rPr>
          <w:kern w:val="0"/>
          <w:szCs w:val="21"/>
        </w:rPr>
        <w:t>，仲裁地点为北京市，按照</w:t>
      </w:r>
      <w:r w:rsidR="00630B56" w:rsidRPr="00F530D8">
        <w:rPr>
          <w:rFonts w:hint="eastAsia"/>
          <w:kern w:val="0"/>
          <w:szCs w:val="21"/>
        </w:rPr>
        <w:t>中国国际经济贸易仲裁委员会</w:t>
      </w:r>
      <w:r w:rsidRPr="00F530D8">
        <w:rPr>
          <w:kern w:val="0"/>
          <w:szCs w:val="21"/>
        </w:rPr>
        <w:t>届时有效的仲裁规则进行仲裁。仲裁裁决是终局的，对当事人均有约束力，仲裁费用由败诉方承担。</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争议处理期间，双方当事人应恪守基金管理人和基金托管人职责，各自继续忠实、勤勉、尽责地履行《基金合同》和本托管协议规定的义务，维护基金份额持有人的合法权益。</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本协议受中国法律管辖。</w:t>
      </w:r>
    </w:p>
    <w:p w:rsidR="005A5C0D" w:rsidRPr="00F530D8" w:rsidRDefault="005A5C0D" w:rsidP="00955756">
      <w:pPr>
        <w:widowControl/>
        <w:spacing w:line="360" w:lineRule="auto"/>
        <w:ind w:firstLineChars="200" w:firstLine="420"/>
        <w:rPr>
          <w:kern w:val="0"/>
          <w:szCs w:val="21"/>
        </w:rPr>
      </w:pPr>
    </w:p>
    <w:p w:rsidR="005A5C0D" w:rsidRPr="00F530D8" w:rsidRDefault="006372A4" w:rsidP="000747D8">
      <w:pPr>
        <w:pStyle w:val="1"/>
        <w:rPr>
          <w:rFonts w:ascii="Times New Roman" w:eastAsia="宋体" w:hAnsi="Times New Roman" w:cs="Times New Roman"/>
          <w:sz w:val="21"/>
          <w:szCs w:val="21"/>
        </w:rPr>
      </w:pPr>
      <w:bookmarkStart w:id="97" w:name="_Toc124325903"/>
      <w:r w:rsidRPr="006372A4">
        <w:rPr>
          <w:rFonts w:ascii="Times New Roman" w:eastAsia="宋体" w:hAnsi="Times New Roman" w:cs="Times New Roman" w:hint="eastAsia"/>
          <w:sz w:val="21"/>
          <w:szCs w:val="21"/>
        </w:rPr>
        <w:t>十九、托管协议的效力</w:t>
      </w:r>
      <w:bookmarkEnd w:id="97"/>
    </w:p>
    <w:p w:rsidR="005A5C0D" w:rsidRPr="00F530D8" w:rsidRDefault="005A5C0D" w:rsidP="00955756">
      <w:pPr>
        <w:widowControl/>
        <w:spacing w:line="360" w:lineRule="auto"/>
        <w:ind w:firstLineChars="200" w:firstLine="420"/>
        <w:rPr>
          <w:kern w:val="0"/>
          <w:szCs w:val="21"/>
        </w:rPr>
      </w:pPr>
      <w:r w:rsidRPr="00F530D8">
        <w:rPr>
          <w:kern w:val="0"/>
          <w:szCs w:val="21"/>
        </w:rPr>
        <w:t>双方对托管协议的效力约定如下：</w:t>
      </w:r>
    </w:p>
    <w:p w:rsidR="005A5C0D" w:rsidRPr="00F530D8" w:rsidRDefault="005A5C0D" w:rsidP="00955756">
      <w:pPr>
        <w:widowControl/>
        <w:spacing w:line="360" w:lineRule="auto"/>
        <w:ind w:firstLineChars="200" w:firstLine="420"/>
        <w:rPr>
          <w:kern w:val="0"/>
          <w:szCs w:val="21"/>
        </w:rPr>
      </w:pPr>
      <w:r w:rsidRPr="00F530D8">
        <w:rPr>
          <w:kern w:val="0"/>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5A5C0D" w:rsidRPr="00F530D8" w:rsidRDefault="005A5C0D" w:rsidP="00955756">
      <w:pPr>
        <w:widowControl/>
        <w:spacing w:line="360" w:lineRule="auto"/>
        <w:ind w:firstLineChars="200" w:firstLine="420"/>
        <w:rPr>
          <w:kern w:val="0"/>
          <w:szCs w:val="21"/>
        </w:rPr>
      </w:pPr>
      <w:r w:rsidRPr="00F530D8">
        <w:rPr>
          <w:kern w:val="0"/>
          <w:szCs w:val="21"/>
        </w:rPr>
        <w:t>（二）托管协议自《基金合同》成立之日起成立，自《基金合同》生效之日起生效。托管协议的有效期自其生效之日起至基金财产清算结果报中国证监会备案并公告之日止。</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（三）托管协议自生效之日起对托管协议当事人具有同等的法律约束力。</w:t>
      </w:r>
    </w:p>
    <w:p w:rsidR="005A5C0D" w:rsidRPr="00F530D8" w:rsidRDefault="006372A4" w:rsidP="00955756">
      <w:pPr>
        <w:widowControl/>
        <w:spacing w:line="360" w:lineRule="auto"/>
        <w:ind w:firstLineChars="200" w:firstLine="420"/>
        <w:rPr>
          <w:kern w:val="0"/>
          <w:szCs w:val="21"/>
        </w:rPr>
      </w:pPr>
      <w:r w:rsidRPr="006372A4">
        <w:rPr>
          <w:rFonts w:hint="eastAsia"/>
          <w:kern w:val="0"/>
          <w:szCs w:val="21"/>
        </w:rPr>
        <w:t>（四）本协议一式六份，协议双方各持二份，上报监管机构二份，每份具有同等的法律效力。</w:t>
      </w:r>
    </w:p>
    <w:p w:rsidR="005A5C0D" w:rsidRPr="00F530D8" w:rsidRDefault="005A5C0D" w:rsidP="00955756">
      <w:pPr>
        <w:widowControl/>
        <w:spacing w:line="360" w:lineRule="auto"/>
        <w:ind w:firstLineChars="200" w:firstLine="420"/>
        <w:rPr>
          <w:kern w:val="0"/>
          <w:szCs w:val="21"/>
        </w:rPr>
      </w:pPr>
    </w:p>
    <w:p w:rsidR="005A5C0D" w:rsidRPr="00F530D8" w:rsidRDefault="006372A4" w:rsidP="000747D8">
      <w:pPr>
        <w:pStyle w:val="1"/>
        <w:rPr>
          <w:rFonts w:ascii="Times New Roman" w:eastAsia="宋体" w:hAnsi="Times New Roman" w:cs="Times New Roman"/>
          <w:sz w:val="21"/>
          <w:szCs w:val="21"/>
        </w:rPr>
      </w:pPr>
      <w:bookmarkStart w:id="98" w:name="_Toc124325904"/>
      <w:r w:rsidRPr="006372A4">
        <w:rPr>
          <w:rFonts w:ascii="Times New Roman" w:eastAsia="宋体" w:hAnsi="Times New Roman" w:cs="Times New Roman" w:hint="eastAsia"/>
          <w:sz w:val="21"/>
          <w:szCs w:val="21"/>
        </w:rPr>
        <w:t>二十、其他事项</w:t>
      </w:r>
      <w:bookmarkEnd w:id="98"/>
    </w:p>
    <w:p w:rsidR="005A5C0D" w:rsidRPr="00F530D8" w:rsidRDefault="005A5C0D" w:rsidP="00955756">
      <w:pPr>
        <w:widowControl/>
        <w:spacing w:line="360" w:lineRule="auto"/>
        <w:ind w:firstLineChars="200" w:firstLine="420"/>
        <w:rPr>
          <w:kern w:val="0"/>
          <w:szCs w:val="21"/>
        </w:rPr>
      </w:pPr>
      <w:r w:rsidRPr="00F530D8">
        <w:rPr>
          <w:kern w:val="0"/>
          <w:szCs w:val="21"/>
        </w:rPr>
        <w:lastRenderedPageBreak/>
        <w:t>如发生有权司法机关依法冻结基金份额持有人的基金份额时，基金管理人应予以配合，承担司法协助义务。</w:t>
      </w:r>
    </w:p>
    <w:p w:rsidR="005A5C0D" w:rsidRPr="00F530D8" w:rsidRDefault="005A5C0D" w:rsidP="00955756">
      <w:pPr>
        <w:widowControl/>
        <w:spacing w:line="360" w:lineRule="auto"/>
        <w:ind w:firstLineChars="200" w:firstLine="420"/>
        <w:rPr>
          <w:kern w:val="0"/>
          <w:szCs w:val="21"/>
        </w:rPr>
      </w:pPr>
      <w:r w:rsidRPr="00F530D8">
        <w:rPr>
          <w:kern w:val="0"/>
          <w:szCs w:val="21"/>
        </w:rPr>
        <w:t>除本协议有明确定义外，本协议的用语定义适用《基金合同》的约定。本协议未尽事宜，当事人依据《基金合同》、有关法律法规等规定协商办理。</w:t>
      </w:r>
    </w:p>
    <w:p w:rsidR="005A5C0D" w:rsidRPr="00F530D8" w:rsidRDefault="005A5C0D" w:rsidP="00955756">
      <w:pPr>
        <w:widowControl/>
        <w:spacing w:line="360" w:lineRule="auto"/>
        <w:ind w:firstLineChars="200" w:firstLine="420"/>
        <w:rPr>
          <w:kern w:val="0"/>
          <w:szCs w:val="21"/>
        </w:rPr>
      </w:pPr>
    </w:p>
    <w:p w:rsidR="005A5C0D" w:rsidRPr="00F530D8" w:rsidRDefault="006372A4" w:rsidP="000747D8">
      <w:pPr>
        <w:pStyle w:val="1"/>
        <w:rPr>
          <w:rFonts w:ascii="Times New Roman" w:eastAsia="宋体" w:hAnsi="Times New Roman" w:cs="Times New Roman"/>
          <w:sz w:val="21"/>
          <w:szCs w:val="21"/>
        </w:rPr>
      </w:pPr>
      <w:bookmarkStart w:id="99" w:name="_Toc124325905"/>
      <w:r w:rsidRPr="006372A4">
        <w:rPr>
          <w:rFonts w:ascii="Times New Roman" w:eastAsia="宋体" w:hAnsi="Times New Roman" w:cs="Times New Roman" w:hint="eastAsia"/>
          <w:sz w:val="21"/>
          <w:szCs w:val="21"/>
        </w:rPr>
        <w:t>二十一、托管协议的签订</w:t>
      </w:r>
      <w:bookmarkEnd w:id="99"/>
    </w:p>
    <w:p w:rsidR="005A5C0D" w:rsidRPr="00F530D8" w:rsidRDefault="005A5C0D" w:rsidP="00955756">
      <w:pPr>
        <w:widowControl/>
        <w:spacing w:line="360" w:lineRule="auto"/>
        <w:ind w:firstLineChars="200" w:firstLine="420"/>
        <w:rPr>
          <w:kern w:val="0"/>
          <w:szCs w:val="21"/>
        </w:rPr>
      </w:pPr>
      <w:r w:rsidRPr="00F530D8">
        <w:rPr>
          <w:kern w:val="0"/>
          <w:szCs w:val="21"/>
        </w:rPr>
        <w:t>本协议双方法定代表人或授权代表签章、签订地、签订日</w:t>
      </w:r>
    </w:p>
    <w:p w:rsidR="00000000" w:rsidRDefault="009762C5">
      <w:pPr>
        <w:widowControl/>
        <w:spacing w:line="360" w:lineRule="auto"/>
        <w:ind w:firstLineChars="200" w:firstLine="420"/>
        <w:rPr>
          <w:szCs w:val="21"/>
        </w:rPr>
      </w:pPr>
    </w:p>
    <w:sectPr w:rsidR="00000000" w:rsidSect="00B23222">
      <w:pgSz w:w="11906" w:h="16838" w:code="9"/>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D47E61" w16cid:durableId="1F364C08"/>
  <w16cid:commentId w16cid:paraId="15130515" w16cid:durableId="1F364BF9"/>
  <w16cid:commentId w16cid:paraId="4513BA77" w16cid:durableId="1F364BFA"/>
  <w16cid:commentId w16cid:paraId="71AB5B42" w16cid:durableId="1F364BFB"/>
  <w16cid:commentId w16cid:paraId="21A114BF" w16cid:durableId="1F367864"/>
  <w16cid:commentId w16cid:paraId="464008E5" w16cid:durableId="1F367EF3"/>
  <w16cid:commentId w16cid:paraId="20D68E9B" w16cid:durableId="1F364BFC"/>
  <w16cid:commentId w16cid:paraId="28371154" w16cid:durableId="1F3682BF"/>
  <w16cid:commentId w16cid:paraId="4AD8D326" w16cid:durableId="1F364BF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DDA" w:rsidRDefault="00205DDA" w:rsidP="005A5C0D">
      <w:r>
        <w:separator/>
      </w:r>
    </w:p>
  </w:endnote>
  <w:endnote w:type="continuationSeparator" w:id="0">
    <w:p w:rsidR="00205DDA" w:rsidRDefault="00205DDA" w:rsidP="005A5C0D">
      <w:r>
        <w:continuationSeparator/>
      </w:r>
    </w:p>
  </w:endnote>
  <w:endnote w:type="continuationNotice" w:id="1">
    <w:p w:rsidR="00205DDA" w:rsidRDefault="00205D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粗仿宋">
    <w:altName w:val="宋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B7" w:rsidRDefault="006372A4">
    <w:pPr>
      <w:pStyle w:val="a5"/>
      <w:framePr w:wrap="around" w:vAnchor="text" w:hAnchor="margin" w:xAlign="center" w:y="1"/>
      <w:rPr>
        <w:rStyle w:val="a6"/>
      </w:rPr>
    </w:pPr>
    <w:r>
      <w:rPr>
        <w:rStyle w:val="a6"/>
      </w:rPr>
      <w:fldChar w:fldCharType="begin"/>
    </w:r>
    <w:r w:rsidR="00EC00B7">
      <w:rPr>
        <w:rStyle w:val="a6"/>
      </w:rPr>
      <w:instrText xml:space="preserve">PAGE  </w:instrText>
    </w:r>
    <w:r>
      <w:rPr>
        <w:rStyle w:val="a6"/>
      </w:rPr>
      <w:fldChar w:fldCharType="end"/>
    </w:r>
  </w:p>
  <w:p w:rsidR="00EC00B7" w:rsidRDefault="00EC00B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B7" w:rsidRDefault="006372A4">
    <w:pPr>
      <w:pStyle w:val="a5"/>
      <w:framePr w:wrap="around" w:vAnchor="text" w:hAnchor="margin" w:xAlign="center" w:y="1"/>
      <w:rPr>
        <w:rStyle w:val="a6"/>
      </w:rPr>
    </w:pPr>
    <w:r>
      <w:rPr>
        <w:rStyle w:val="a6"/>
      </w:rPr>
      <w:fldChar w:fldCharType="begin"/>
    </w:r>
    <w:r w:rsidR="00EC00B7">
      <w:rPr>
        <w:rStyle w:val="a6"/>
      </w:rPr>
      <w:instrText xml:space="preserve">PAGE  </w:instrText>
    </w:r>
    <w:r>
      <w:rPr>
        <w:rStyle w:val="a6"/>
      </w:rPr>
      <w:fldChar w:fldCharType="separate"/>
    </w:r>
    <w:r w:rsidR="009762C5">
      <w:rPr>
        <w:rStyle w:val="a6"/>
        <w:noProof/>
      </w:rPr>
      <w:t>1</w:t>
    </w:r>
    <w:r>
      <w:rPr>
        <w:rStyle w:val="a6"/>
      </w:rPr>
      <w:fldChar w:fldCharType="end"/>
    </w:r>
  </w:p>
  <w:p w:rsidR="00000000" w:rsidRDefault="009762C5">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DDA" w:rsidRDefault="00205DDA" w:rsidP="005A5C0D">
      <w:r>
        <w:separator/>
      </w:r>
    </w:p>
  </w:footnote>
  <w:footnote w:type="continuationSeparator" w:id="0">
    <w:p w:rsidR="00205DDA" w:rsidRDefault="00205DDA" w:rsidP="005A5C0D">
      <w:r>
        <w:continuationSeparator/>
      </w:r>
    </w:p>
  </w:footnote>
  <w:footnote w:type="continuationNotice" w:id="1">
    <w:p w:rsidR="00205DDA" w:rsidRDefault="00205D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B7" w:rsidRDefault="006372A4" w:rsidP="00B371FB">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49" type="#_x0000_t136" style="position:absolute;left:0;text-align:left;margin-left:0;margin-top:0;width:392.25pt;height:67.5pt;rotation:315;z-index:251658240;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19-11-19&amp;luoyc&amp;luoyechao"/>
          <o:lock v:ext="edit" aspectratio="t"/>
          <w10:wrap side="larges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B7" w:rsidRDefault="006372A4">
    <w:pPr>
      <w:pStyle w:val="a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4" o:spid="_x0000_s2052" type="#_x0000_t136" style="position:absolute;left:0;text-align:left;margin-left:0;margin-top:0;width:392.25pt;height:67.5pt;rotation:315;z-index:251661312;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19-11-19&amp;luoyc&amp;luoyechao"/>
          <o:lock v:ext="edit" aspectratio="t"/>
          <w10:wrap side="largest" anchorx="margin" anchory="margin"/>
        </v:shape>
      </w:pict>
    </w:r>
    <w:r>
      <w:rPr>
        <w:noProof/>
      </w:rPr>
      <w:pict>
        <v:shape id="PowerPlusWaterMarkObject45535403" o:spid="_x0000_s2051" type="#_x0000_t136" style="position:absolute;left:0;text-align:left;margin-left:0;margin-top:0;width:392.25pt;height:67.5pt;rotation:315;z-index:251660288;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19-11-19&amp;luoyc&amp;luoyechao"/>
          <o:lock v:ext="edit" aspectratio="t"/>
          <w10:wrap side="largest" anchorx="margin" anchory="margin"/>
        </v:shape>
      </w:pict>
    </w:r>
    <w:r>
      <w:rPr>
        <w:noProof/>
      </w:rPr>
      <w:pict>
        <v:shape id="PowerPlusWaterMarkObject45535402" o:spid="_x0000_s2050" type="#_x0000_t136" style="position:absolute;left:0;text-align:left;margin-left:0;margin-top:0;width:392.25pt;height:67.5pt;rotation:315;z-index:251659264;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19-11-19&amp;luoyc&amp;luoyechao"/>
          <o:lock v:ext="edit" aspectratio="t"/>
          <w10:wrap side="largest" anchorx="margin" anchory="margin"/>
        </v:shape>
      </w:pict>
    </w:r>
    <w:r w:rsidR="00EC00B7">
      <w:rPr>
        <w:rFonts w:hint="eastAsia"/>
      </w:rPr>
      <w:t>华夏恒泰</w:t>
    </w:r>
    <w:r w:rsidR="00EC00B7">
      <w:rPr>
        <w:rFonts w:hint="eastAsia"/>
      </w:rPr>
      <w:t>64</w:t>
    </w:r>
    <w:r w:rsidR="00EC00B7">
      <w:rPr>
        <w:rFonts w:hint="eastAsia"/>
      </w:rPr>
      <w:t>个月定期开放债券型</w:t>
    </w:r>
    <w:r w:rsidR="00EC00B7">
      <w:t>证券投资基金托管协议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5A5C0D"/>
    <w:rsid w:val="00022479"/>
    <w:rsid w:val="0003351F"/>
    <w:rsid w:val="00036933"/>
    <w:rsid w:val="00045B03"/>
    <w:rsid w:val="00054824"/>
    <w:rsid w:val="000619BA"/>
    <w:rsid w:val="000747D8"/>
    <w:rsid w:val="00082192"/>
    <w:rsid w:val="00094B7A"/>
    <w:rsid w:val="000A7768"/>
    <w:rsid w:val="000C1A59"/>
    <w:rsid w:val="000D70A0"/>
    <w:rsid w:val="000F0F7A"/>
    <w:rsid w:val="000F1B06"/>
    <w:rsid w:val="00107CB5"/>
    <w:rsid w:val="0011086A"/>
    <w:rsid w:val="001173E9"/>
    <w:rsid w:val="00136124"/>
    <w:rsid w:val="001566AA"/>
    <w:rsid w:val="00157C47"/>
    <w:rsid w:val="00161278"/>
    <w:rsid w:val="00165E95"/>
    <w:rsid w:val="001664C4"/>
    <w:rsid w:val="00167807"/>
    <w:rsid w:val="00193618"/>
    <w:rsid w:val="001953CB"/>
    <w:rsid w:val="001A1DD9"/>
    <w:rsid w:val="001B1BF4"/>
    <w:rsid w:val="001B6AFA"/>
    <w:rsid w:val="001D069B"/>
    <w:rsid w:val="001D3578"/>
    <w:rsid w:val="001D43B4"/>
    <w:rsid w:val="001D6C65"/>
    <w:rsid w:val="001F17A1"/>
    <w:rsid w:val="00201EE0"/>
    <w:rsid w:val="00204CE8"/>
    <w:rsid w:val="00205DDA"/>
    <w:rsid w:val="0021001F"/>
    <w:rsid w:val="00215E23"/>
    <w:rsid w:val="00232443"/>
    <w:rsid w:val="002401F1"/>
    <w:rsid w:val="00242E2E"/>
    <w:rsid w:val="00247074"/>
    <w:rsid w:val="002652DD"/>
    <w:rsid w:val="00280E8A"/>
    <w:rsid w:val="00283A26"/>
    <w:rsid w:val="00297AD3"/>
    <w:rsid w:val="002A041D"/>
    <w:rsid w:val="002A0BD8"/>
    <w:rsid w:val="002A5E88"/>
    <w:rsid w:val="002B1B8C"/>
    <w:rsid w:val="002B3FA9"/>
    <w:rsid w:val="002C4F7B"/>
    <w:rsid w:val="002C63AE"/>
    <w:rsid w:val="002D00EB"/>
    <w:rsid w:val="002D28C1"/>
    <w:rsid w:val="002D3C46"/>
    <w:rsid w:val="002F7BD0"/>
    <w:rsid w:val="00301180"/>
    <w:rsid w:val="00302FBE"/>
    <w:rsid w:val="00305799"/>
    <w:rsid w:val="00313092"/>
    <w:rsid w:val="00320FC7"/>
    <w:rsid w:val="00337DFF"/>
    <w:rsid w:val="00353905"/>
    <w:rsid w:val="00357236"/>
    <w:rsid w:val="003740BA"/>
    <w:rsid w:val="0038104D"/>
    <w:rsid w:val="00397911"/>
    <w:rsid w:val="003A0000"/>
    <w:rsid w:val="003A3896"/>
    <w:rsid w:val="003B184D"/>
    <w:rsid w:val="003B37CA"/>
    <w:rsid w:val="003B43B5"/>
    <w:rsid w:val="003C276A"/>
    <w:rsid w:val="003E1EA9"/>
    <w:rsid w:val="003E640A"/>
    <w:rsid w:val="00407668"/>
    <w:rsid w:val="00421E45"/>
    <w:rsid w:val="00423221"/>
    <w:rsid w:val="00423528"/>
    <w:rsid w:val="00427CEE"/>
    <w:rsid w:val="004364FB"/>
    <w:rsid w:val="00495700"/>
    <w:rsid w:val="004A2309"/>
    <w:rsid w:val="004A5905"/>
    <w:rsid w:val="004B4480"/>
    <w:rsid w:val="004D3468"/>
    <w:rsid w:val="004D6A61"/>
    <w:rsid w:val="004E4E09"/>
    <w:rsid w:val="004F08F0"/>
    <w:rsid w:val="00520CFE"/>
    <w:rsid w:val="0052337F"/>
    <w:rsid w:val="00526891"/>
    <w:rsid w:val="00550945"/>
    <w:rsid w:val="00550F34"/>
    <w:rsid w:val="005720D5"/>
    <w:rsid w:val="00574A6D"/>
    <w:rsid w:val="0058551C"/>
    <w:rsid w:val="005A5C0D"/>
    <w:rsid w:val="005F4D2E"/>
    <w:rsid w:val="00602FE1"/>
    <w:rsid w:val="00630B56"/>
    <w:rsid w:val="0063292B"/>
    <w:rsid w:val="00636E57"/>
    <w:rsid w:val="006372A4"/>
    <w:rsid w:val="00643293"/>
    <w:rsid w:val="00677B46"/>
    <w:rsid w:val="00680978"/>
    <w:rsid w:val="006904B6"/>
    <w:rsid w:val="006B1F82"/>
    <w:rsid w:val="006C1DC6"/>
    <w:rsid w:val="006C4701"/>
    <w:rsid w:val="006D7C60"/>
    <w:rsid w:val="006E2CC6"/>
    <w:rsid w:val="0071189C"/>
    <w:rsid w:val="007324C8"/>
    <w:rsid w:val="007327F0"/>
    <w:rsid w:val="00747382"/>
    <w:rsid w:val="00764904"/>
    <w:rsid w:val="007706BD"/>
    <w:rsid w:val="00777281"/>
    <w:rsid w:val="00777EFF"/>
    <w:rsid w:val="007835AF"/>
    <w:rsid w:val="00787333"/>
    <w:rsid w:val="007A18B3"/>
    <w:rsid w:val="007A40A8"/>
    <w:rsid w:val="007B59B9"/>
    <w:rsid w:val="007D77CB"/>
    <w:rsid w:val="007D784E"/>
    <w:rsid w:val="007E02CC"/>
    <w:rsid w:val="007F36ED"/>
    <w:rsid w:val="007F6B0D"/>
    <w:rsid w:val="0081205F"/>
    <w:rsid w:val="0081378B"/>
    <w:rsid w:val="00821503"/>
    <w:rsid w:val="00831C31"/>
    <w:rsid w:val="00834187"/>
    <w:rsid w:val="00835C99"/>
    <w:rsid w:val="008705FE"/>
    <w:rsid w:val="008B30F0"/>
    <w:rsid w:val="008C0BEF"/>
    <w:rsid w:val="008C65A5"/>
    <w:rsid w:val="008E2C7A"/>
    <w:rsid w:val="00907E89"/>
    <w:rsid w:val="00954F77"/>
    <w:rsid w:val="00955756"/>
    <w:rsid w:val="009762C5"/>
    <w:rsid w:val="00993B0A"/>
    <w:rsid w:val="009D40CD"/>
    <w:rsid w:val="009E5F81"/>
    <w:rsid w:val="009E7237"/>
    <w:rsid w:val="00A044CB"/>
    <w:rsid w:val="00A15BB3"/>
    <w:rsid w:val="00A33892"/>
    <w:rsid w:val="00A4077E"/>
    <w:rsid w:val="00A700B1"/>
    <w:rsid w:val="00A809B1"/>
    <w:rsid w:val="00AD4267"/>
    <w:rsid w:val="00AF4F92"/>
    <w:rsid w:val="00AF5880"/>
    <w:rsid w:val="00B04BBD"/>
    <w:rsid w:val="00B07FE0"/>
    <w:rsid w:val="00B14B98"/>
    <w:rsid w:val="00B160EC"/>
    <w:rsid w:val="00B23222"/>
    <w:rsid w:val="00B23F0E"/>
    <w:rsid w:val="00B25DE1"/>
    <w:rsid w:val="00B371FB"/>
    <w:rsid w:val="00B472E7"/>
    <w:rsid w:val="00B47E64"/>
    <w:rsid w:val="00B66554"/>
    <w:rsid w:val="00B67C48"/>
    <w:rsid w:val="00B741D3"/>
    <w:rsid w:val="00B74210"/>
    <w:rsid w:val="00B81044"/>
    <w:rsid w:val="00B81E66"/>
    <w:rsid w:val="00B92405"/>
    <w:rsid w:val="00BA529D"/>
    <w:rsid w:val="00BA7DF2"/>
    <w:rsid w:val="00BB2BCD"/>
    <w:rsid w:val="00BC28F3"/>
    <w:rsid w:val="00C14336"/>
    <w:rsid w:val="00C36A73"/>
    <w:rsid w:val="00C408E1"/>
    <w:rsid w:val="00C40936"/>
    <w:rsid w:val="00C43A4C"/>
    <w:rsid w:val="00C46007"/>
    <w:rsid w:val="00C47CF8"/>
    <w:rsid w:val="00C512BA"/>
    <w:rsid w:val="00C54FF0"/>
    <w:rsid w:val="00C60A28"/>
    <w:rsid w:val="00C627DE"/>
    <w:rsid w:val="00C7207F"/>
    <w:rsid w:val="00C91C7D"/>
    <w:rsid w:val="00CA5CD7"/>
    <w:rsid w:val="00CE7642"/>
    <w:rsid w:val="00CF1C32"/>
    <w:rsid w:val="00D01C60"/>
    <w:rsid w:val="00D05C0F"/>
    <w:rsid w:val="00D16F11"/>
    <w:rsid w:val="00D23723"/>
    <w:rsid w:val="00D527BE"/>
    <w:rsid w:val="00D6546A"/>
    <w:rsid w:val="00D7316A"/>
    <w:rsid w:val="00D801A6"/>
    <w:rsid w:val="00DA23CD"/>
    <w:rsid w:val="00DC30A3"/>
    <w:rsid w:val="00DC55F2"/>
    <w:rsid w:val="00DD2F78"/>
    <w:rsid w:val="00E05EB0"/>
    <w:rsid w:val="00E17DAC"/>
    <w:rsid w:val="00E20235"/>
    <w:rsid w:val="00E42748"/>
    <w:rsid w:val="00E52CF8"/>
    <w:rsid w:val="00E640F1"/>
    <w:rsid w:val="00E7453A"/>
    <w:rsid w:val="00E81A23"/>
    <w:rsid w:val="00E82B36"/>
    <w:rsid w:val="00E95A5F"/>
    <w:rsid w:val="00EB20BC"/>
    <w:rsid w:val="00EB20E2"/>
    <w:rsid w:val="00EC00B7"/>
    <w:rsid w:val="00EC1D1F"/>
    <w:rsid w:val="00ED0CA4"/>
    <w:rsid w:val="00ED6597"/>
    <w:rsid w:val="00EE6C9C"/>
    <w:rsid w:val="00EF412C"/>
    <w:rsid w:val="00EF4813"/>
    <w:rsid w:val="00F04B8A"/>
    <w:rsid w:val="00F22BA9"/>
    <w:rsid w:val="00F323AE"/>
    <w:rsid w:val="00F530D8"/>
    <w:rsid w:val="00F566D6"/>
    <w:rsid w:val="00F57C0A"/>
    <w:rsid w:val="00F66174"/>
    <w:rsid w:val="00F72FB7"/>
    <w:rsid w:val="00F811AF"/>
    <w:rsid w:val="00FB3F98"/>
    <w:rsid w:val="00FB3FD0"/>
    <w:rsid w:val="00FC1279"/>
    <w:rsid w:val="00FC2E79"/>
    <w:rsid w:val="00FE4F2F"/>
    <w:rsid w:val="00FF3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C0D"/>
    <w:pPr>
      <w:widowControl w:val="0"/>
      <w:jc w:val="both"/>
    </w:pPr>
    <w:rPr>
      <w:rFonts w:ascii="Times New Roman" w:eastAsia="宋体" w:hAnsi="Times New Roman" w:cs="Times New Roman"/>
      <w:szCs w:val="24"/>
    </w:rPr>
  </w:style>
  <w:style w:type="paragraph" w:styleId="1">
    <w:name w:val="heading 1"/>
    <w:basedOn w:val="2"/>
    <w:next w:val="a"/>
    <w:link w:val="1Char"/>
    <w:uiPriority w:val="9"/>
    <w:qFormat/>
    <w:rsid w:val="000747D8"/>
    <w:pPr>
      <w:ind w:firstLineChars="0" w:firstLine="0"/>
      <w:jc w:val="center"/>
      <w:outlineLvl w:val="0"/>
    </w:pPr>
    <w:rPr>
      <w:b/>
      <w:sz w:val="30"/>
      <w:szCs w:val="30"/>
    </w:rPr>
  </w:style>
  <w:style w:type="paragraph" w:styleId="2">
    <w:name w:val="heading 2"/>
    <w:basedOn w:val="a"/>
    <w:next w:val="a0"/>
    <w:link w:val="2Char"/>
    <w:qFormat/>
    <w:rsid w:val="007835AF"/>
    <w:pPr>
      <w:adjustRightInd w:val="0"/>
      <w:snapToGrid w:val="0"/>
      <w:ind w:firstLineChars="200" w:firstLine="480"/>
      <w:outlineLvl w:val="1"/>
    </w:pPr>
    <w:rPr>
      <w:rFonts w:ascii="彩虹粗仿宋" w:eastAsia="彩虹粗仿宋" w:hAnsi="宋体" w:cs="Arial"/>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A5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5C0D"/>
    <w:rPr>
      <w:sz w:val="18"/>
      <w:szCs w:val="18"/>
    </w:rPr>
  </w:style>
  <w:style w:type="paragraph" w:styleId="a5">
    <w:name w:val="footer"/>
    <w:basedOn w:val="a"/>
    <w:link w:val="Char0"/>
    <w:unhideWhenUsed/>
    <w:rsid w:val="005A5C0D"/>
    <w:pPr>
      <w:tabs>
        <w:tab w:val="center" w:pos="4153"/>
        <w:tab w:val="right" w:pos="8306"/>
      </w:tabs>
      <w:snapToGrid w:val="0"/>
      <w:jc w:val="left"/>
    </w:pPr>
    <w:rPr>
      <w:sz w:val="18"/>
      <w:szCs w:val="18"/>
    </w:rPr>
  </w:style>
  <w:style w:type="character" w:customStyle="1" w:styleId="Char0">
    <w:name w:val="页脚 Char"/>
    <w:basedOn w:val="a1"/>
    <w:link w:val="a5"/>
    <w:uiPriority w:val="99"/>
    <w:rsid w:val="005A5C0D"/>
    <w:rPr>
      <w:sz w:val="18"/>
      <w:szCs w:val="18"/>
    </w:rPr>
  </w:style>
  <w:style w:type="character" w:customStyle="1" w:styleId="2Char">
    <w:name w:val="标题 2 Char"/>
    <w:basedOn w:val="a1"/>
    <w:link w:val="2"/>
    <w:rsid w:val="007835AF"/>
    <w:rPr>
      <w:rFonts w:ascii="彩虹粗仿宋" w:eastAsia="彩虹粗仿宋" w:hAnsi="宋体" w:cs="Arial"/>
      <w:sz w:val="24"/>
      <w:szCs w:val="24"/>
    </w:rPr>
  </w:style>
  <w:style w:type="character" w:styleId="a6">
    <w:name w:val="page number"/>
    <w:basedOn w:val="a1"/>
    <w:rsid w:val="005A5C0D"/>
  </w:style>
  <w:style w:type="paragraph" w:styleId="a7">
    <w:name w:val="Normal (Web)"/>
    <w:basedOn w:val="a"/>
    <w:rsid w:val="005A5C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5A5C0D"/>
    <w:rPr>
      <w:b/>
      <w:bCs/>
    </w:rPr>
  </w:style>
  <w:style w:type="character" w:styleId="a9">
    <w:name w:val="Hyperlink"/>
    <w:basedOn w:val="a1"/>
    <w:uiPriority w:val="99"/>
    <w:rsid w:val="005A5C0D"/>
    <w:rPr>
      <w:color w:val="0000FF"/>
      <w:u w:val="single"/>
    </w:rPr>
  </w:style>
  <w:style w:type="paragraph" w:customStyle="1" w:styleId="wz1">
    <w:name w:val="wz1"/>
    <w:basedOn w:val="a"/>
    <w:rsid w:val="005A5C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A5C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A5C0D"/>
    <w:rPr>
      <w:rFonts w:ascii="仿宋_GB2312" w:eastAsia="仿宋_GB2312" w:hAnsi="Times New Roman" w:cs="Times New Roman"/>
      <w:color w:val="000000"/>
      <w:kern w:val="0"/>
      <w:sz w:val="24"/>
      <w:szCs w:val="28"/>
    </w:rPr>
  </w:style>
  <w:style w:type="character" w:customStyle="1" w:styleId="read">
    <w:name w:val="read"/>
    <w:basedOn w:val="a1"/>
    <w:rsid w:val="005A5C0D"/>
  </w:style>
  <w:style w:type="paragraph" w:styleId="a0">
    <w:name w:val="Normal Indent"/>
    <w:basedOn w:val="a"/>
    <w:rsid w:val="005A5C0D"/>
    <w:pPr>
      <w:ind w:firstLineChars="200" w:firstLine="420"/>
    </w:pPr>
  </w:style>
  <w:style w:type="paragraph" w:styleId="ab">
    <w:name w:val="Body Text Indent"/>
    <w:basedOn w:val="a"/>
    <w:link w:val="Char2"/>
    <w:rsid w:val="005A5C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A5C0D"/>
    <w:rPr>
      <w:rFonts w:ascii="Times New Roman" w:eastAsia="方正仿宋简体" w:hAnsi="Times New Roman" w:cs="Times New Roman"/>
      <w:sz w:val="24"/>
      <w:szCs w:val="30"/>
    </w:rPr>
  </w:style>
  <w:style w:type="paragraph" w:styleId="20">
    <w:name w:val="Body Text Indent 2"/>
    <w:basedOn w:val="a"/>
    <w:link w:val="2Char0"/>
    <w:rsid w:val="005A5C0D"/>
    <w:pPr>
      <w:spacing w:line="360" w:lineRule="auto"/>
      <w:ind w:firstLine="525"/>
    </w:pPr>
    <w:rPr>
      <w:rFonts w:ascii="宋体" w:hAnsi="宋体"/>
      <w:sz w:val="28"/>
      <w:szCs w:val="20"/>
    </w:rPr>
  </w:style>
  <w:style w:type="character" w:customStyle="1" w:styleId="2Char0">
    <w:name w:val="正文文本缩进 2 Char"/>
    <w:basedOn w:val="a1"/>
    <w:link w:val="20"/>
    <w:rsid w:val="005A5C0D"/>
    <w:rPr>
      <w:rFonts w:ascii="宋体" w:eastAsia="宋体" w:hAnsi="宋体" w:cs="Times New Roman"/>
      <w:sz w:val="28"/>
      <w:szCs w:val="20"/>
    </w:rPr>
  </w:style>
  <w:style w:type="paragraph" w:styleId="3">
    <w:name w:val="Body Text Indent 3"/>
    <w:basedOn w:val="a"/>
    <w:link w:val="3Char"/>
    <w:rsid w:val="005A5C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A5C0D"/>
    <w:rPr>
      <w:rFonts w:ascii="仿宋_GB2312" w:eastAsia="仿宋_GB2312" w:hAnsi="宋体" w:cs="Arial"/>
      <w:color w:val="000000"/>
      <w:sz w:val="24"/>
      <w:szCs w:val="24"/>
    </w:rPr>
  </w:style>
  <w:style w:type="paragraph" w:styleId="10">
    <w:name w:val="toc 1"/>
    <w:basedOn w:val="a"/>
    <w:next w:val="a"/>
    <w:autoRedefine/>
    <w:semiHidden/>
    <w:rsid w:val="005A5C0D"/>
  </w:style>
  <w:style w:type="paragraph" w:styleId="21">
    <w:name w:val="toc 2"/>
    <w:basedOn w:val="a"/>
    <w:next w:val="a"/>
    <w:autoRedefine/>
    <w:uiPriority w:val="39"/>
    <w:rsid w:val="00C36A73"/>
    <w:pPr>
      <w:tabs>
        <w:tab w:val="right" w:leader="dot" w:pos="8494"/>
      </w:tabs>
      <w:adjustRightInd w:val="0"/>
      <w:snapToGrid w:val="0"/>
      <w:spacing w:line="360" w:lineRule="auto"/>
    </w:pPr>
    <w:rPr>
      <w:rFonts w:ascii="彩虹粗仿宋" w:eastAsia="彩虹粗仿宋" w:hAnsi="宋体"/>
      <w:noProof/>
      <w:sz w:val="24"/>
    </w:rPr>
  </w:style>
  <w:style w:type="paragraph" w:styleId="30">
    <w:name w:val="toc 3"/>
    <w:basedOn w:val="a"/>
    <w:next w:val="a"/>
    <w:autoRedefine/>
    <w:semiHidden/>
    <w:rsid w:val="005A5C0D"/>
    <w:pPr>
      <w:ind w:leftChars="400" w:left="840"/>
    </w:pPr>
  </w:style>
  <w:style w:type="paragraph" w:styleId="4">
    <w:name w:val="toc 4"/>
    <w:basedOn w:val="a"/>
    <w:next w:val="a"/>
    <w:autoRedefine/>
    <w:semiHidden/>
    <w:rsid w:val="005A5C0D"/>
    <w:pPr>
      <w:ind w:leftChars="600" w:left="1260"/>
    </w:pPr>
  </w:style>
  <w:style w:type="paragraph" w:styleId="5">
    <w:name w:val="toc 5"/>
    <w:basedOn w:val="a"/>
    <w:next w:val="a"/>
    <w:autoRedefine/>
    <w:semiHidden/>
    <w:rsid w:val="005A5C0D"/>
    <w:pPr>
      <w:ind w:leftChars="800" w:left="1680"/>
    </w:pPr>
  </w:style>
  <w:style w:type="paragraph" w:styleId="6">
    <w:name w:val="toc 6"/>
    <w:basedOn w:val="a"/>
    <w:next w:val="a"/>
    <w:autoRedefine/>
    <w:semiHidden/>
    <w:rsid w:val="005A5C0D"/>
    <w:pPr>
      <w:ind w:leftChars="1000" w:left="2100"/>
    </w:pPr>
  </w:style>
  <w:style w:type="paragraph" w:styleId="7">
    <w:name w:val="toc 7"/>
    <w:basedOn w:val="a"/>
    <w:next w:val="a"/>
    <w:autoRedefine/>
    <w:semiHidden/>
    <w:rsid w:val="005A5C0D"/>
    <w:pPr>
      <w:ind w:leftChars="1200" w:left="2520"/>
    </w:pPr>
  </w:style>
  <w:style w:type="paragraph" w:styleId="8">
    <w:name w:val="toc 8"/>
    <w:basedOn w:val="a"/>
    <w:next w:val="a"/>
    <w:autoRedefine/>
    <w:semiHidden/>
    <w:rsid w:val="005A5C0D"/>
    <w:pPr>
      <w:ind w:leftChars="1400" w:left="2940"/>
    </w:pPr>
  </w:style>
  <w:style w:type="paragraph" w:styleId="9">
    <w:name w:val="toc 9"/>
    <w:basedOn w:val="a"/>
    <w:next w:val="a"/>
    <w:autoRedefine/>
    <w:semiHidden/>
    <w:rsid w:val="005A5C0D"/>
    <w:pPr>
      <w:ind w:leftChars="1600" w:left="3360"/>
    </w:pPr>
  </w:style>
  <w:style w:type="paragraph" w:styleId="ac">
    <w:name w:val="Balloon Text"/>
    <w:basedOn w:val="a"/>
    <w:link w:val="Char3"/>
    <w:semiHidden/>
    <w:rsid w:val="005A5C0D"/>
    <w:rPr>
      <w:sz w:val="18"/>
      <w:szCs w:val="18"/>
    </w:rPr>
  </w:style>
  <w:style w:type="character" w:customStyle="1" w:styleId="Char3">
    <w:name w:val="批注框文本 Char"/>
    <w:basedOn w:val="a1"/>
    <w:link w:val="ac"/>
    <w:semiHidden/>
    <w:rsid w:val="005A5C0D"/>
    <w:rPr>
      <w:rFonts w:ascii="Times New Roman" w:eastAsia="宋体" w:hAnsi="Times New Roman" w:cs="Times New Roman"/>
      <w:sz w:val="18"/>
      <w:szCs w:val="18"/>
    </w:rPr>
  </w:style>
  <w:style w:type="paragraph" w:customStyle="1" w:styleId="Char4">
    <w:name w:val="Char"/>
    <w:basedOn w:val="a"/>
    <w:rsid w:val="005A5C0D"/>
  </w:style>
  <w:style w:type="paragraph" w:customStyle="1" w:styleId="Char10">
    <w:name w:val="Char1"/>
    <w:basedOn w:val="a"/>
    <w:autoRedefine/>
    <w:rsid w:val="005A5C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A5C0D"/>
  </w:style>
  <w:style w:type="character" w:styleId="ad">
    <w:name w:val="annotation reference"/>
    <w:basedOn w:val="a1"/>
    <w:semiHidden/>
    <w:rsid w:val="005A5C0D"/>
    <w:rPr>
      <w:sz w:val="21"/>
      <w:szCs w:val="21"/>
    </w:rPr>
  </w:style>
  <w:style w:type="paragraph" w:styleId="ae">
    <w:name w:val="annotation text"/>
    <w:basedOn w:val="a"/>
    <w:link w:val="Char5"/>
    <w:semiHidden/>
    <w:rsid w:val="005A5C0D"/>
    <w:pPr>
      <w:jc w:val="left"/>
    </w:pPr>
  </w:style>
  <w:style w:type="character" w:customStyle="1" w:styleId="Char5">
    <w:name w:val="批注文字 Char"/>
    <w:basedOn w:val="a1"/>
    <w:link w:val="ae"/>
    <w:semiHidden/>
    <w:rsid w:val="005A5C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A5C0D"/>
  </w:style>
  <w:style w:type="paragraph" w:customStyle="1" w:styleId="CharChar">
    <w:name w:val="Char Char"/>
    <w:basedOn w:val="a"/>
    <w:rsid w:val="005A5C0D"/>
    <w:rPr>
      <w:szCs w:val="20"/>
    </w:rPr>
  </w:style>
  <w:style w:type="paragraph" w:styleId="HTML">
    <w:name w:val="HTML Preformatted"/>
    <w:basedOn w:val="a"/>
    <w:link w:val="HTMLChar"/>
    <w:uiPriority w:val="99"/>
    <w:unhideWhenUsed/>
    <w:rsid w:val="005A5C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A5C0D"/>
    <w:rPr>
      <w:rFonts w:ascii="宋体" w:eastAsia="宋体" w:hAnsi="宋体" w:cs="宋体"/>
      <w:kern w:val="0"/>
      <w:sz w:val="24"/>
      <w:szCs w:val="24"/>
    </w:rPr>
  </w:style>
  <w:style w:type="paragraph" w:styleId="af">
    <w:name w:val="annotation subject"/>
    <w:basedOn w:val="ae"/>
    <w:next w:val="ae"/>
    <w:link w:val="Char6"/>
    <w:rsid w:val="005A5C0D"/>
    <w:rPr>
      <w:b/>
      <w:bCs/>
    </w:rPr>
  </w:style>
  <w:style w:type="character" w:customStyle="1" w:styleId="Char6">
    <w:name w:val="批注主题 Char"/>
    <w:basedOn w:val="Char5"/>
    <w:link w:val="af"/>
    <w:rsid w:val="005A5C0D"/>
    <w:rPr>
      <w:rFonts w:ascii="Times New Roman" w:eastAsia="宋体" w:hAnsi="Times New Roman" w:cs="Times New Roman"/>
      <w:b/>
      <w:bCs/>
      <w:szCs w:val="24"/>
    </w:rPr>
  </w:style>
  <w:style w:type="character" w:styleId="af0">
    <w:name w:val="FollowedHyperlink"/>
    <w:basedOn w:val="a1"/>
    <w:uiPriority w:val="99"/>
    <w:semiHidden/>
    <w:unhideWhenUsed/>
    <w:rsid w:val="005A5C0D"/>
    <w:rPr>
      <w:color w:val="800080"/>
      <w:u w:val="single"/>
    </w:rPr>
  </w:style>
  <w:style w:type="paragraph" w:styleId="af1">
    <w:name w:val="Revision"/>
    <w:hidden/>
    <w:uiPriority w:val="99"/>
    <w:semiHidden/>
    <w:rsid w:val="005A5C0D"/>
    <w:rPr>
      <w:rFonts w:ascii="Times New Roman" w:eastAsia="宋体" w:hAnsi="Times New Roman" w:cs="Times New Roman"/>
      <w:szCs w:val="24"/>
    </w:rPr>
  </w:style>
  <w:style w:type="character" w:customStyle="1" w:styleId="1Char">
    <w:name w:val="标题 1 Char"/>
    <w:basedOn w:val="a1"/>
    <w:link w:val="1"/>
    <w:uiPriority w:val="9"/>
    <w:rsid w:val="000747D8"/>
    <w:rPr>
      <w:rFonts w:ascii="彩虹粗仿宋" w:eastAsia="彩虹粗仿宋" w:hAnsi="宋体" w:cs="Arial"/>
      <w:b/>
      <w:sz w:val="30"/>
      <w:szCs w:val="30"/>
    </w:rPr>
  </w:style>
  <w:style w:type="paragraph" w:styleId="af2">
    <w:name w:val="Document Map"/>
    <w:basedOn w:val="a"/>
    <w:link w:val="Char7"/>
    <w:uiPriority w:val="99"/>
    <w:semiHidden/>
    <w:unhideWhenUsed/>
    <w:rsid w:val="000619BA"/>
    <w:rPr>
      <w:rFonts w:ascii="宋体"/>
      <w:sz w:val="18"/>
      <w:szCs w:val="18"/>
    </w:rPr>
  </w:style>
  <w:style w:type="character" w:customStyle="1" w:styleId="Char7">
    <w:name w:val="文档结构图 Char"/>
    <w:basedOn w:val="a1"/>
    <w:link w:val="af2"/>
    <w:uiPriority w:val="99"/>
    <w:semiHidden/>
    <w:rsid w:val="000619BA"/>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6D3B2-8245-4E0C-8487-694BF415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32</Pages>
  <Words>4080</Words>
  <Characters>23257</Characters>
  <Application>Microsoft Office Word</Application>
  <DocSecurity>0</DocSecurity>
  <Lines>193</Lines>
  <Paragraphs>54</Paragraphs>
  <ScaleCrop>false</ScaleCrop>
  <Company/>
  <LinksUpToDate>false</LinksUpToDate>
  <CharactersWithSpaces>27283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xiaox</dc:creator>
  <cp:lastModifiedBy>xiongt</cp:lastModifiedBy>
  <cp:revision>23</cp:revision>
  <cp:lastPrinted>2019-11-08T04:00:00Z</cp:lastPrinted>
  <dcterms:created xsi:type="dcterms:W3CDTF">2019-10-10T06:42:00Z</dcterms:created>
  <dcterms:modified xsi:type="dcterms:W3CDTF">2019-11-21T05:48:00Z</dcterms:modified>
</cp:coreProperties>
</file>